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B3" w:rsidRPr="00B16D0B" w:rsidRDefault="00D658B3" w:rsidP="00F1219A">
      <w:pPr>
        <w:keepNext/>
        <w:keepLines/>
        <w:spacing w:before="480" w:after="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B16D0B">
        <w:rPr>
          <w:rFonts w:ascii="Times New Roman" w:eastAsiaTheme="majorEastAsia" w:hAnsi="Times New Roman" w:cs="Times New Roman"/>
          <w:b/>
          <w:bCs/>
          <w:sz w:val="32"/>
          <w:szCs w:val="28"/>
          <w:u w:val="single"/>
        </w:rPr>
        <w:t>Materská škola Cabaj</w:t>
      </w:r>
      <w:r w:rsidR="00A1094E" w:rsidRPr="00B16D0B">
        <w:rPr>
          <w:rFonts w:ascii="Times New Roman" w:eastAsiaTheme="majorEastAsia" w:hAnsi="Times New Roman" w:cs="Times New Roman"/>
          <w:b/>
          <w:bCs/>
          <w:sz w:val="32"/>
          <w:szCs w:val="28"/>
          <w:u w:val="single"/>
        </w:rPr>
        <w:t xml:space="preserve"> – Čápor, časť Cabaj 560</w:t>
      </w:r>
    </w:p>
    <w:p w:rsidR="00D658B3" w:rsidRPr="006035E9" w:rsidRDefault="00D658B3" w:rsidP="00D658B3">
      <w:pPr>
        <w:spacing w:after="200" w:line="276" w:lineRule="auto"/>
        <w:jc w:val="center"/>
      </w:pPr>
    </w:p>
    <w:p w:rsidR="00D658B3" w:rsidRPr="006035E9" w:rsidRDefault="00D658B3" w:rsidP="00D658B3">
      <w:pPr>
        <w:widowControl w:val="0"/>
        <w:autoSpaceDE w:val="0"/>
        <w:autoSpaceDN w:val="0"/>
        <w:adjustRightInd w:val="0"/>
        <w:spacing w:after="0" w:line="239" w:lineRule="auto"/>
        <w:ind w:left="629" w:right="1407"/>
        <w:jc w:val="center"/>
        <w:rPr>
          <w:rFonts w:ascii="Times New Roman" w:hAnsi="Times New Roman"/>
          <w:b/>
          <w:bCs/>
          <w:w w:val="99"/>
          <w:sz w:val="32"/>
          <w:szCs w:val="32"/>
        </w:rPr>
      </w:pPr>
    </w:p>
    <w:p w:rsidR="00D658B3" w:rsidRPr="006035E9" w:rsidRDefault="00D658B3" w:rsidP="00D658B3">
      <w:pPr>
        <w:widowControl w:val="0"/>
        <w:autoSpaceDE w:val="0"/>
        <w:autoSpaceDN w:val="0"/>
        <w:adjustRightInd w:val="0"/>
        <w:spacing w:after="0" w:line="239" w:lineRule="auto"/>
        <w:ind w:left="629" w:right="1407"/>
        <w:jc w:val="center"/>
        <w:rPr>
          <w:rFonts w:ascii="Times New Roman" w:hAnsi="Times New Roman"/>
          <w:b/>
          <w:bCs/>
          <w:w w:val="99"/>
          <w:sz w:val="32"/>
          <w:szCs w:val="32"/>
        </w:rPr>
      </w:pPr>
    </w:p>
    <w:p w:rsidR="00D658B3" w:rsidRPr="006035E9" w:rsidRDefault="00D658B3" w:rsidP="00D658B3">
      <w:pPr>
        <w:widowControl w:val="0"/>
        <w:autoSpaceDE w:val="0"/>
        <w:autoSpaceDN w:val="0"/>
        <w:adjustRightInd w:val="0"/>
        <w:spacing w:after="0" w:line="239" w:lineRule="auto"/>
        <w:ind w:left="629" w:right="1407"/>
        <w:jc w:val="center"/>
        <w:rPr>
          <w:rFonts w:ascii="Times New Roman" w:hAnsi="Times New Roman"/>
          <w:b/>
          <w:bCs/>
          <w:w w:val="99"/>
          <w:sz w:val="32"/>
          <w:szCs w:val="32"/>
        </w:rPr>
      </w:pPr>
    </w:p>
    <w:p w:rsidR="00D658B3" w:rsidRPr="006035E9" w:rsidRDefault="00F1219A" w:rsidP="00D658B3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w w:val="99"/>
          <w:sz w:val="32"/>
          <w:szCs w:val="32"/>
        </w:rPr>
      </w:pPr>
      <w:r w:rsidRPr="00F33B36">
        <w:rPr>
          <w:rFonts w:ascii="Times New Roman" w:hAnsi="Times New Roman" w:cs="Times New Roman"/>
          <w:b/>
          <w:i/>
          <w:noProof/>
          <w:sz w:val="24"/>
          <w:lang w:eastAsia="sk-SK"/>
        </w:rPr>
        <w:drawing>
          <wp:anchor distT="0" distB="0" distL="114300" distR="114300" simplePos="0" relativeHeight="251659264" behindDoc="1" locked="0" layoutInCell="1" allowOverlap="1" wp14:anchorId="22C77755" wp14:editId="5939B46B">
            <wp:simplePos x="0" y="0"/>
            <wp:positionH relativeFrom="margin">
              <wp:posOffset>3186430</wp:posOffset>
            </wp:positionH>
            <wp:positionV relativeFrom="paragraph">
              <wp:posOffset>456565</wp:posOffset>
            </wp:positionV>
            <wp:extent cx="2781300" cy="6286500"/>
            <wp:effectExtent l="0" t="0" r="0" b="0"/>
            <wp:wrapNone/>
            <wp:docPr id="24" name="Obrázek 24" descr="C:\Users\Ingrid\Desktop\861b2e571b76d154cfb93cc1fd330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ngrid\Desktop\861b2e571b76d154cfb93cc1fd3303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ŠKOLSKÝ</w:t>
      </w:r>
      <w:r w:rsidR="00D658B3" w:rsidRPr="006035E9">
        <w:rPr>
          <w:rFonts w:ascii="Times New Roman" w:hAnsi="Times New Roman"/>
          <w:spacing w:val="1"/>
          <w:sz w:val="32"/>
          <w:szCs w:val="32"/>
        </w:rPr>
        <w:t xml:space="preserve"> </w:t>
      </w:r>
      <w:r w:rsidR="00D658B3" w:rsidRPr="006035E9">
        <w:rPr>
          <w:rFonts w:ascii="Times New Roman" w:hAnsi="Times New Roman"/>
          <w:b/>
          <w:bCs/>
          <w:spacing w:val="2"/>
          <w:w w:val="99"/>
          <w:sz w:val="32"/>
          <w:szCs w:val="32"/>
        </w:rPr>
        <w:t>V</w:t>
      </w:r>
      <w:r w:rsidR="00D658B3" w:rsidRPr="006035E9">
        <w:rPr>
          <w:rFonts w:ascii="Times New Roman" w:hAnsi="Times New Roman"/>
          <w:b/>
          <w:bCs/>
          <w:spacing w:val="-1"/>
          <w:w w:val="99"/>
          <w:sz w:val="32"/>
          <w:szCs w:val="32"/>
        </w:rPr>
        <w:t>Z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D</w:t>
      </w:r>
      <w:r w:rsidR="00D658B3" w:rsidRPr="006035E9">
        <w:rPr>
          <w:rFonts w:ascii="Times New Roman" w:hAnsi="Times New Roman"/>
          <w:b/>
          <w:bCs/>
          <w:spacing w:val="2"/>
          <w:w w:val="99"/>
          <w:sz w:val="32"/>
          <w:szCs w:val="32"/>
        </w:rPr>
        <w:t>E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LÁVACÍ</w:t>
      </w:r>
      <w:r w:rsidR="00D658B3" w:rsidRPr="006035E9">
        <w:rPr>
          <w:rFonts w:ascii="Times New Roman" w:hAnsi="Times New Roman"/>
          <w:spacing w:val="2"/>
          <w:sz w:val="32"/>
          <w:szCs w:val="32"/>
        </w:rPr>
        <w:t xml:space="preserve"> 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P</w:t>
      </w:r>
      <w:r w:rsidR="00D658B3" w:rsidRPr="006035E9">
        <w:rPr>
          <w:rFonts w:ascii="Times New Roman" w:hAnsi="Times New Roman"/>
          <w:b/>
          <w:bCs/>
          <w:spacing w:val="1"/>
          <w:w w:val="99"/>
          <w:sz w:val="32"/>
          <w:szCs w:val="32"/>
        </w:rPr>
        <w:t>ROG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RAM</w:t>
      </w:r>
      <w:r w:rsidR="00D658B3" w:rsidRPr="006035E9">
        <w:rPr>
          <w:rFonts w:ascii="Times New Roman" w:hAnsi="Times New Roman"/>
          <w:spacing w:val="4"/>
          <w:sz w:val="32"/>
          <w:szCs w:val="32"/>
        </w:rPr>
        <w:t xml:space="preserve"> </w:t>
      </w:r>
      <w:r w:rsidR="00D658B3" w:rsidRPr="006035E9">
        <w:rPr>
          <w:rFonts w:ascii="Times New Roman" w:hAnsi="Times New Roman"/>
          <w:b/>
          <w:bCs/>
          <w:spacing w:val="1"/>
          <w:w w:val="99"/>
          <w:sz w:val="32"/>
          <w:szCs w:val="32"/>
        </w:rPr>
        <w:t>P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RE</w:t>
      </w:r>
      <w:r w:rsidR="00D658B3" w:rsidRPr="006035E9">
        <w:rPr>
          <w:rFonts w:ascii="Times New Roman" w:hAnsi="Times New Roman"/>
          <w:sz w:val="32"/>
          <w:szCs w:val="32"/>
        </w:rPr>
        <w:t xml:space="preserve"> </w:t>
      </w:r>
      <w:r w:rsidR="00D658B3" w:rsidRPr="006035E9">
        <w:rPr>
          <w:rFonts w:ascii="Times New Roman" w:hAnsi="Times New Roman"/>
          <w:b/>
          <w:bCs/>
          <w:spacing w:val="2"/>
          <w:w w:val="99"/>
          <w:sz w:val="32"/>
          <w:szCs w:val="32"/>
        </w:rPr>
        <w:t>P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RE</w:t>
      </w:r>
      <w:r w:rsidR="00D658B3" w:rsidRPr="006035E9">
        <w:rPr>
          <w:rFonts w:ascii="Times New Roman" w:hAnsi="Times New Roman"/>
          <w:b/>
          <w:bCs/>
          <w:spacing w:val="2"/>
          <w:w w:val="99"/>
          <w:sz w:val="32"/>
          <w:szCs w:val="32"/>
        </w:rPr>
        <w:t>D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PRI</w:t>
      </w:r>
      <w:r w:rsidR="00D658B3" w:rsidRPr="006035E9">
        <w:rPr>
          <w:rFonts w:ascii="Times New Roman" w:hAnsi="Times New Roman"/>
          <w:b/>
          <w:bCs/>
          <w:spacing w:val="1"/>
          <w:w w:val="99"/>
          <w:sz w:val="32"/>
          <w:szCs w:val="32"/>
        </w:rPr>
        <w:t>M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ÁRNE</w:t>
      </w:r>
      <w:r w:rsidR="00D658B3" w:rsidRPr="006035E9">
        <w:rPr>
          <w:rFonts w:ascii="Times New Roman" w:hAnsi="Times New Roman"/>
          <w:spacing w:val="2"/>
          <w:sz w:val="32"/>
          <w:szCs w:val="32"/>
        </w:rPr>
        <w:t xml:space="preserve"> </w:t>
      </w:r>
      <w:r w:rsidR="00D658B3" w:rsidRPr="006035E9">
        <w:rPr>
          <w:rFonts w:ascii="Times New Roman" w:hAnsi="Times New Roman"/>
          <w:b/>
          <w:bCs/>
          <w:spacing w:val="2"/>
          <w:w w:val="99"/>
          <w:sz w:val="32"/>
          <w:szCs w:val="32"/>
        </w:rPr>
        <w:t>V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ZD</w:t>
      </w:r>
      <w:r w:rsidR="00D658B3" w:rsidRPr="006035E9">
        <w:rPr>
          <w:rFonts w:ascii="Times New Roman" w:hAnsi="Times New Roman"/>
          <w:b/>
          <w:bCs/>
          <w:spacing w:val="1"/>
          <w:w w:val="99"/>
          <w:sz w:val="32"/>
          <w:szCs w:val="32"/>
        </w:rPr>
        <w:t>E</w:t>
      </w:r>
      <w:r w:rsidR="00D658B3" w:rsidRPr="006035E9">
        <w:rPr>
          <w:rFonts w:ascii="Times New Roman" w:hAnsi="Times New Roman"/>
          <w:b/>
          <w:bCs/>
          <w:w w:val="99"/>
          <w:sz w:val="32"/>
          <w:szCs w:val="32"/>
        </w:rPr>
        <w:t>LÁVANIE</w:t>
      </w:r>
    </w:p>
    <w:p w:rsidR="00D658B3" w:rsidRPr="006035E9" w:rsidRDefault="00D658B3" w:rsidP="00D658B3">
      <w:pPr>
        <w:spacing w:after="200" w:line="276" w:lineRule="auto"/>
      </w:pPr>
    </w:p>
    <w:p w:rsidR="00D658B3" w:rsidRPr="006035E9" w:rsidRDefault="00D658B3" w:rsidP="00D658B3">
      <w:pPr>
        <w:spacing w:after="200" w:line="276" w:lineRule="auto"/>
      </w:pPr>
    </w:p>
    <w:p w:rsidR="00D658B3" w:rsidRPr="00B16D0B" w:rsidRDefault="00D658B3" w:rsidP="00D658B3">
      <w:pPr>
        <w:spacing w:after="200" w:line="276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B16D0B">
        <w:rPr>
          <w:rFonts w:ascii="Times New Roman" w:hAnsi="Times New Roman" w:cs="Times New Roman"/>
          <w:b/>
          <w:color w:val="0070C0"/>
          <w:sz w:val="32"/>
        </w:rPr>
        <w:t xml:space="preserve">„Malý </w:t>
      </w:r>
      <w:proofErr w:type="spellStart"/>
      <w:r w:rsidRPr="00B16D0B">
        <w:rPr>
          <w:rFonts w:ascii="Times New Roman" w:hAnsi="Times New Roman" w:cs="Times New Roman"/>
          <w:b/>
          <w:color w:val="0070C0"/>
          <w:sz w:val="32"/>
        </w:rPr>
        <w:t>Zvedavček</w:t>
      </w:r>
      <w:proofErr w:type="spellEnd"/>
      <w:r w:rsidRPr="00B16D0B">
        <w:rPr>
          <w:rFonts w:ascii="Times New Roman" w:hAnsi="Times New Roman" w:cs="Times New Roman"/>
          <w:b/>
          <w:color w:val="0070C0"/>
          <w:sz w:val="32"/>
        </w:rPr>
        <w:t>“</w:t>
      </w:r>
    </w:p>
    <w:p w:rsidR="00D658B3" w:rsidRPr="006035E9" w:rsidRDefault="00D658B3" w:rsidP="00D658B3">
      <w:pPr>
        <w:spacing w:after="200" w:line="276" w:lineRule="auto"/>
        <w:rPr>
          <w:rFonts w:ascii="Times New Roman" w:hAnsi="Times New Roman" w:cs="Times New Roman"/>
          <w:b/>
          <w:sz w:val="32"/>
        </w:rPr>
      </w:pPr>
    </w:p>
    <w:p w:rsidR="00D658B3" w:rsidRPr="00F1219A" w:rsidRDefault="00D658B3" w:rsidP="00D658B3">
      <w:pPr>
        <w:spacing w:after="200" w:line="276" w:lineRule="auto"/>
        <w:rPr>
          <w:rFonts w:ascii="Times New Roman" w:hAnsi="Times New Roman" w:cs="Times New Roman"/>
          <w:b/>
          <w:sz w:val="36"/>
        </w:rPr>
      </w:pPr>
    </w:p>
    <w:p w:rsidR="00D658B3" w:rsidRPr="00F1219A" w:rsidRDefault="00D658B3" w:rsidP="00D658B3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F1219A">
        <w:rPr>
          <w:rFonts w:ascii="Times New Roman" w:hAnsi="Times New Roman" w:cs="Times New Roman"/>
          <w:b/>
          <w:sz w:val="24"/>
        </w:rPr>
        <w:t>Druh školy: Materská škola</w:t>
      </w:r>
    </w:p>
    <w:p w:rsidR="00D658B3" w:rsidRPr="00F1219A" w:rsidRDefault="00D658B3" w:rsidP="00D658B3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 w:rsidRPr="00F1219A">
        <w:rPr>
          <w:rFonts w:ascii="Times New Roman" w:hAnsi="Times New Roman" w:cs="Times New Roman"/>
          <w:b/>
          <w:sz w:val="24"/>
        </w:rPr>
        <w:t xml:space="preserve">Typ školy: Štátna </w:t>
      </w: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 xml:space="preserve">Stupeň vzdelania: </w:t>
      </w:r>
      <w:proofErr w:type="spellStart"/>
      <w:r w:rsidRPr="00F1219A">
        <w:rPr>
          <w:rFonts w:ascii="Times New Roman" w:hAnsi="Times New Roman" w:cs="Times New Roman"/>
          <w:b/>
          <w:sz w:val="24"/>
          <w:szCs w:val="24"/>
        </w:rPr>
        <w:t>Predprimárne</w:t>
      </w:r>
      <w:proofErr w:type="spellEnd"/>
      <w:r w:rsidRPr="00F1219A">
        <w:rPr>
          <w:rFonts w:ascii="Times New Roman" w:hAnsi="Times New Roman" w:cs="Times New Roman"/>
          <w:b/>
          <w:sz w:val="24"/>
          <w:szCs w:val="24"/>
        </w:rPr>
        <w:t xml:space="preserve"> vzdelanie</w:t>
      </w: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 xml:space="preserve">Dĺžka </w:t>
      </w:r>
      <w:r w:rsidR="00F1219A" w:rsidRPr="00F1219A">
        <w:rPr>
          <w:rFonts w:ascii="Times New Roman" w:hAnsi="Times New Roman" w:cs="Times New Roman"/>
          <w:b/>
          <w:sz w:val="24"/>
          <w:szCs w:val="24"/>
        </w:rPr>
        <w:t>štúdia:1-4 roky /</w:t>
      </w:r>
      <w:r w:rsidRPr="00F1219A">
        <w:rPr>
          <w:rFonts w:ascii="Times New Roman" w:hAnsi="Times New Roman" w:cs="Times New Roman"/>
          <w:b/>
          <w:sz w:val="24"/>
          <w:szCs w:val="24"/>
        </w:rPr>
        <w:t>niekoľkoročná</w:t>
      </w:r>
      <w:r w:rsidR="00B16D0B">
        <w:rPr>
          <w:rFonts w:ascii="Times New Roman" w:hAnsi="Times New Roman" w:cs="Times New Roman"/>
          <w:b/>
          <w:sz w:val="24"/>
          <w:szCs w:val="24"/>
        </w:rPr>
        <w:t xml:space="preserve"> dochádzka</w:t>
      </w:r>
      <w:r w:rsidRPr="00F1219A">
        <w:rPr>
          <w:rFonts w:ascii="Times New Roman" w:hAnsi="Times New Roman" w:cs="Times New Roman"/>
          <w:b/>
          <w:sz w:val="24"/>
          <w:szCs w:val="24"/>
        </w:rPr>
        <w:t>/</w:t>
      </w: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 xml:space="preserve">Forma výchovy a vzdelávania: Celodenná </w:t>
      </w:r>
    </w:p>
    <w:p w:rsidR="00D658B3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>Vyučovací jazyk: Slovenský</w:t>
      </w:r>
    </w:p>
    <w:p w:rsidR="00A5126D" w:rsidRPr="00F1219A" w:rsidRDefault="00A5126D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>Prerokovaný v </w:t>
      </w:r>
      <w:r w:rsidR="00F1219A" w:rsidRPr="00F1219A">
        <w:rPr>
          <w:rFonts w:ascii="Times New Roman" w:hAnsi="Times New Roman" w:cs="Times New Roman"/>
          <w:b/>
          <w:sz w:val="24"/>
          <w:szCs w:val="24"/>
        </w:rPr>
        <w:t>P</w:t>
      </w:r>
      <w:r w:rsidRPr="00F1219A">
        <w:rPr>
          <w:rFonts w:ascii="Times New Roman" w:hAnsi="Times New Roman" w:cs="Times New Roman"/>
          <w:b/>
          <w:sz w:val="24"/>
          <w:szCs w:val="24"/>
        </w:rPr>
        <w:t>edagogickej rade:</w:t>
      </w:r>
      <w:r w:rsidR="00B16D0B">
        <w:rPr>
          <w:rFonts w:ascii="Times New Roman" w:hAnsi="Times New Roman" w:cs="Times New Roman"/>
          <w:b/>
          <w:sz w:val="24"/>
          <w:szCs w:val="24"/>
        </w:rPr>
        <w:t xml:space="preserve"> 18.01. 2022</w:t>
      </w: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>Prerokovaný v Rade školy:</w:t>
      </w:r>
      <w:r w:rsidR="00B16D0B">
        <w:rPr>
          <w:rFonts w:ascii="Times New Roman" w:hAnsi="Times New Roman" w:cs="Times New Roman"/>
          <w:b/>
          <w:sz w:val="24"/>
          <w:szCs w:val="24"/>
        </w:rPr>
        <w:t xml:space="preserve"> 24. 01. 2022</w:t>
      </w: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>Schválený zriaďovateľom:</w:t>
      </w:r>
    </w:p>
    <w:p w:rsidR="00D658B3" w:rsidRPr="00F1219A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19A">
        <w:rPr>
          <w:rFonts w:ascii="Times New Roman" w:hAnsi="Times New Roman" w:cs="Times New Roman"/>
          <w:b/>
          <w:sz w:val="24"/>
          <w:szCs w:val="24"/>
        </w:rPr>
        <w:t xml:space="preserve">Vydaný dňa: </w:t>
      </w:r>
      <w:r w:rsidR="00B16D0B">
        <w:rPr>
          <w:rFonts w:ascii="Times New Roman" w:hAnsi="Times New Roman" w:cs="Times New Roman"/>
          <w:b/>
          <w:sz w:val="24"/>
          <w:szCs w:val="24"/>
        </w:rPr>
        <w:t>01.02. 2022</w:t>
      </w:r>
    </w:p>
    <w:p w:rsidR="00D658B3" w:rsidRPr="006035E9" w:rsidRDefault="00D658B3" w:rsidP="00D658B3">
      <w:pPr>
        <w:spacing w:after="200" w:line="240" w:lineRule="auto"/>
        <w:rPr>
          <w:rFonts w:ascii="Times New Roman" w:hAnsi="Times New Roman" w:cs="Times New Roman"/>
          <w:szCs w:val="24"/>
        </w:rPr>
      </w:pPr>
    </w:p>
    <w:p w:rsidR="00D658B3" w:rsidRPr="006035E9" w:rsidRDefault="00D658B3" w:rsidP="00D658B3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8B3" w:rsidRPr="006035E9" w:rsidRDefault="00D658B3" w:rsidP="00D658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k-SK"/>
        </w:rPr>
      </w:pPr>
    </w:p>
    <w:p w:rsidR="00D658B3" w:rsidRPr="006035E9" w:rsidRDefault="00D658B3" w:rsidP="00D658B3">
      <w:pPr>
        <w:spacing w:after="0" w:line="276" w:lineRule="auto"/>
      </w:pPr>
    </w:p>
    <w:p w:rsidR="00D658B3" w:rsidRPr="006035E9" w:rsidRDefault="00D658B3" w:rsidP="00D658B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D658B3" w:rsidRPr="006035E9" w:rsidRDefault="00D658B3" w:rsidP="00D658B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40357C" w:rsidRPr="00B16D0B" w:rsidRDefault="0040357C" w:rsidP="00B16D0B">
      <w:pPr>
        <w:pStyle w:val="Odstavecseseznamem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B16D0B">
        <w:rPr>
          <w:rFonts w:ascii="Times New Roman" w:hAnsi="Times New Roman" w:cs="Times New Roman"/>
          <w:b/>
          <w:color w:val="0070C0"/>
          <w:sz w:val="28"/>
        </w:rPr>
        <w:lastRenderedPageBreak/>
        <w:t>Názov školského vzdelávacieho programu</w:t>
      </w:r>
    </w:p>
    <w:p w:rsidR="0040357C" w:rsidRDefault="0040357C" w:rsidP="00D658B3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D658B3" w:rsidRPr="004E67CC" w:rsidRDefault="0040357C" w:rsidP="00D658B3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="00FA021E" w:rsidRPr="004E67CC">
        <w:rPr>
          <w:rFonts w:ascii="Times New Roman" w:hAnsi="Times New Roman" w:cs="Times New Roman"/>
          <w:color w:val="000000" w:themeColor="text1"/>
          <w:sz w:val="24"/>
        </w:rPr>
        <w:t>Dieťa  je  aktívna  bytosť,  ktorá  potrebuje jedinečný  individuálny  prístup. Vzhľadom  na  to,  že v materskej škole sa pracuje s jednotlivcami rôzneho veku, vhodnosť metódy sa posudzuje vo vzťahu k skúmanému problému, ale aj k veku dieťaťa. Intenzívne sa vyvíjajú všetky poznávacie procesy, čo v tomto období umožňuje dieťaťu získavať presnejšie informácie o okolitom svete</w:t>
      </w:r>
      <w:r w:rsidR="004E67CC" w:rsidRPr="004E67CC">
        <w:rPr>
          <w:rFonts w:ascii="Times New Roman" w:hAnsi="Times New Roman" w:cs="Times New Roman"/>
          <w:color w:val="000000" w:themeColor="text1"/>
          <w:sz w:val="24"/>
        </w:rPr>
        <w:t xml:space="preserve">. Predškolský vek je obdobie otázok „prečo?“, do popredia ktorého vstupuje detská fantázia,  predstavivosť,  skúmanie  a  bádanie.  </w:t>
      </w:r>
      <w:r w:rsidR="004E67CC">
        <w:rPr>
          <w:rFonts w:ascii="Times New Roman" w:hAnsi="Times New Roman" w:cs="Times New Roman"/>
          <w:color w:val="000000" w:themeColor="text1"/>
          <w:sz w:val="24"/>
        </w:rPr>
        <w:t xml:space="preserve">Preto má náš  vzdelávací program názov </w:t>
      </w:r>
      <w:r w:rsidR="004E67CC" w:rsidRPr="0040357C">
        <w:rPr>
          <w:rFonts w:ascii="Times New Roman" w:hAnsi="Times New Roman" w:cs="Times New Roman"/>
          <w:b/>
          <w:color w:val="0070C0"/>
          <w:sz w:val="24"/>
        </w:rPr>
        <w:t xml:space="preserve">„Malý </w:t>
      </w:r>
      <w:proofErr w:type="spellStart"/>
      <w:r w:rsidR="004E67CC" w:rsidRPr="0040357C">
        <w:rPr>
          <w:rFonts w:ascii="Times New Roman" w:hAnsi="Times New Roman" w:cs="Times New Roman"/>
          <w:b/>
          <w:color w:val="0070C0"/>
          <w:sz w:val="24"/>
        </w:rPr>
        <w:t>Zvedavček</w:t>
      </w:r>
      <w:proofErr w:type="spellEnd"/>
      <w:r w:rsidR="004E67CC" w:rsidRPr="0040357C">
        <w:rPr>
          <w:rFonts w:ascii="Times New Roman" w:hAnsi="Times New Roman" w:cs="Times New Roman"/>
          <w:b/>
          <w:color w:val="0070C0"/>
          <w:sz w:val="24"/>
        </w:rPr>
        <w:t>“.</w:t>
      </w:r>
    </w:p>
    <w:p w:rsidR="00D658B3" w:rsidRPr="006035E9" w:rsidRDefault="00D658B3" w:rsidP="00D658B3">
      <w:pPr>
        <w:spacing w:after="200" w:line="276" w:lineRule="auto"/>
        <w:rPr>
          <w:rFonts w:ascii="Times New Roman" w:hAnsi="Times New Roman" w:cs="Times New Roman"/>
          <w:color w:val="0070C0"/>
          <w:sz w:val="28"/>
        </w:rPr>
      </w:pPr>
    </w:p>
    <w:p w:rsidR="00D658B3" w:rsidRPr="006035E9" w:rsidRDefault="00D658B3" w:rsidP="00D658B3">
      <w:pPr>
        <w:spacing w:after="200" w:line="276" w:lineRule="auto"/>
        <w:rPr>
          <w:rFonts w:ascii="Times New Roman" w:hAnsi="Times New Roman" w:cs="Times New Roman"/>
          <w:color w:val="0070C0"/>
          <w:sz w:val="28"/>
        </w:rPr>
      </w:pPr>
    </w:p>
    <w:p w:rsidR="00D658B3" w:rsidRPr="00B16D0B" w:rsidRDefault="00D658B3" w:rsidP="00B46F8F">
      <w:pPr>
        <w:pStyle w:val="Odstavecseseznamem"/>
        <w:numPr>
          <w:ilvl w:val="0"/>
          <w:numId w:val="45"/>
        </w:numPr>
        <w:spacing w:after="200" w:line="276" w:lineRule="auto"/>
        <w:rPr>
          <w:rFonts w:ascii="Times New Roman" w:hAnsi="Times New Roman" w:cs="Times New Roman"/>
          <w:b/>
          <w:color w:val="0070C0"/>
          <w:sz w:val="28"/>
        </w:rPr>
      </w:pPr>
      <w:r w:rsidRPr="00B16D0B">
        <w:rPr>
          <w:rFonts w:ascii="Times New Roman" w:hAnsi="Times New Roman" w:cs="Times New Roman"/>
          <w:b/>
          <w:color w:val="0070C0"/>
          <w:sz w:val="28"/>
        </w:rPr>
        <w:t>Zameranie materskej školy</w:t>
      </w:r>
    </w:p>
    <w:p w:rsidR="00D658B3" w:rsidRPr="006035E9" w:rsidRDefault="00D658B3" w:rsidP="00D658B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5E9">
        <w:rPr>
          <w:rFonts w:ascii="Times New Roman" w:hAnsi="Times New Roman" w:cs="Times New Roman"/>
          <w:sz w:val="24"/>
          <w:szCs w:val="24"/>
        </w:rPr>
        <w:t xml:space="preserve">      Cieľom moderného prírodovedného vzdelávania je rozvoj prírodovednej gramotnosti. Dieťa v materskej škole zastáva rolu malého vedca, je aktívnym subjektom rozvoja vedeckej gramotnosti. Aktívnym manipulovaním, komunikovaním, bádaním v škole i doma si dieťa rozvíja svoje prírodovedné kompetencie ako komplex prírodovedných poznatkov, schopností a postojov k realite.</w:t>
      </w:r>
    </w:p>
    <w:p w:rsidR="00D658B3" w:rsidRPr="006035E9" w:rsidRDefault="00D658B3" w:rsidP="00D658B3">
      <w:pPr>
        <w:spacing w:after="20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6035E9">
        <w:rPr>
          <w:rFonts w:ascii="Times New Roman" w:hAnsi="Times New Roman" w:cs="Times New Roman"/>
          <w:sz w:val="24"/>
          <w:szCs w:val="24"/>
        </w:rPr>
        <w:t xml:space="preserve">     Poslaním našej školy nie je len napĺňať potrebu dieťaťa sociálneho kontaktu a podporovať vzťah dieťaťa k poznávaniu a učeniu hrou, ale aj podporovať a formovať u detí predškolského veku základy postojov a viesť ich k dodržiavaniu etických a ľudských princípov. Hlavné zameranie našej školy je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57C">
        <w:rPr>
          <w:rFonts w:ascii="Times New Roman" w:hAnsi="Times New Roman" w:cs="Times New Roman"/>
          <w:b/>
          <w:i/>
          <w:color w:val="0070C0"/>
          <w:sz w:val="24"/>
          <w:szCs w:val="24"/>
        </w:rPr>
        <w:t>rozvoj</w:t>
      </w:r>
      <w:r w:rsidRPr="0040357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40357C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prírodovednej gramotnosti.</w:t>
      </w:r>
    </w:p>
    <w:p w:rsidR="00D658B3" w:rsidRPr="006035E9" w:rsidRDefault="00D658B3" w:rsidP="00D658B3">
      <w:pPr>
        <w:spacing w:after="200" w:line="276" w:lineRule="auto"/>
        <w:jc w:val="both"/>
      </w:pP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6035E9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</w:t>
      </w:r>
      <w:r w:rsidRPr="006035E9">
        <w:rPr>
          <w:rFonts w:ascii="Times New Roman" w:hAnsi="Times New Roman" w:cs="Times New Roman"/>
          <w:noProof/>
          <w:color w:val="000000"/>
          <w:sz w:val="23"/>
          <w:szCs w:val="23"/>
          <w:lang w:eastAsia="sk-SK"/>
        </w:rPr>
        <w:drawing>
          <wp:inline distT="0" distB="0" distL="0" distR="0" wp14:anchorId="15CB6416" wp14:editId="36CB5318">
            <wp:extent cx="1562100" cy="1200150"/>
            <wp:effectExtent l="19050" t="0" r="0" b="0"/>
            <wp:docPr id="5" name="obrázek 1" descr="C:\Users\Ingrid\Desktop\default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rid\Desktop\default0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35E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6035E9">
        <w:rPr>
          <w:rFonts w:ascii="Times New Roman" w:hAnsi="Times New Roman" w:cs="Times New Roman"/>
          <w:b/>
          <w:color w:val="000000"/>
        </w:rPr>
        <w:t>„</w:t>
      </w:r>
      <w:r>
        <w:rPr>
          <w:rFonts w:ascii="Times New Roman" w:hAnsi="Times New Roman" w:cs="Times New Roman"/>
          <w:b/>
          <w:i/>
          <w:color w:val="000000"/>
        </w:rPr>
        <w:t>Prírodovedná gramotnosť</w:t>
      </w:r>
      <w:r w:rsidR="00A5126D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6035E9">
        <w:rPr>
          <w:rFonts w:ascii="Times New Roman" w:hAnsi="Times New Roman" w:cs="Times New Roman"/>
          <w:b/>
          <w:i/>
          <w:color w:val="000000"/>
        </w:rPr>
        <w:t>je neustále hľadanie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6035E9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odpovedí na neustále otázky PREČO? Je to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6035E9"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hľadanie rovnováhy a harmónie v sebe a okolo seba.“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</w:rPr>
      </w:pPr>
    </w:p>
    <w:p w:rsidR="00A1094E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   </w:t>
      </w:r>
    </w:p>
    <w:p w:rsidR="00A1094E" w:rsidRDefault="00A1094E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A1094E" w:rsidRDefault="00A1094E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D658B3" w:rsidRPr="006035E9" w:rsidRDefault="00A1094E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 </w:t>
      </w:r>
      <w:r w:rsidR="00D658B3"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Zameranie našej MŠ na rozvoj prírodovednej gramotnosti nie je náhodné. MŠ je situovaná v časti, z ktorej majú možnosť deti absolvovať ½ denné turistické vychádzky k miestnemu  potoku </w:t>
      </w:r>
      <w:proofErr w:type="spellStart"/>
      <w:r w:rsidR="00D658B3" w:rsidRPr="006035E9">
        <w:rPr>
          <w:rFonts w:ascii="Times New Roman" w:hAnsi="Times New Roman" w:cs="Times New Roman"/>
          <w:color w:val="000000"/>
          <w:sz w:val="24"/>
          <w:szCs w:val="23"/>
        </w:rPr>
        <w:t>Cedron</w:t>
      </w:r>
      <w:proofErr w:type="spellEnd"/>
      <w:r w:rsidR="00D658B3"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, kde pozorujú vodný tok, rastliny a živočíchy žijúce v blízkosti. Vychádzky k poliam, na ktorých majú možnosť pozorovať práce poľnohospodárov – siatie obilnín, postrekovanie proti škodcom, kosenie, jesennú orbu, ... ďalekohľadom môžu </w:t>
      </w:r>
      <w:r w:rsidR="00D658B3" w:rsidRPr="006035E9">
        <w:rPr>
          <w:rFonts w:ascii="Times New Roman" w:hAnsi="Times New Roman" w:cs="Times New Roman"/>
          <w:color w:val="000000"/>
          <w:sz w:val="24"/>
          <w:szCs w:val="23"/>
        </w:rPr>
        <w:lastRenderedPageBreak/>
        <w:t>pozorovať vzdialený kvitnúci les, na jeseň jeho krásne sfarbenie, popri poľných cestičkách sú agátové a bazové aleje, v ktorých deti s lupou v ruke majú možnosť pozorovať drobný hmyz v tráve, hľadať mraveniská a pozorovať prácu mravcov a v tieni starej lipy počúvať spev poľných vtákov. V našom regióne máme aj tradičných včelárov, ktorých med získal rôzne ocenenia. Spôsob výroby medu a taktiež starostlivosť o včely deťom priblížime p</w:t>
      </w:r>
      <w:r w:rsidR="00A5126D">
        <w:rPr>
          <w:rFonts w:ascii="Times New Roman" w:hAnsi="Times New Roman" w:cs="Times New Roman"/>
          <w:color w:val="000000"/>
          <w:sz w:val="24"/>
          <w:szCs w:val="23"/>
        </w:rPr>
        <w:t xml:space="preserve">útavými posedeniami so včelármi, spojenými s ochutnávkou </w:t>
      </w:r>
      <w:r w:rsidR="00204443">
        <w:rPr>
          <w:rFonts w:ascii="Times New Roman" w:hAnsi="Times New Roman" w:cs="Times New Roman"/>
          <w:color w:val="000000"/>
          <w:sz w:val="24"/>
          <w:szCs w:val="23"/>
        </w:rPr>
        <w:t>medu a</w:t>
      </w:r>
      <w:r w:rsidR="00A5126D">
        <w:rPr>
          <w:rFonts w:ascii="Times New Roman" w:hAnsi="Times New Roman" w:cs="Times New Roman"/>
          <w:color w:val="000000"/>
          <w:sz w:val="24"/>
          <w:szCs w:val="23"/>
        </w:rPr>
        <w:t xml:space="preserve"> výrobou vlastnej sviečky. Starostlivosť o zvieratá v zime nám priblížia poľovníci z miestneho PZ </w:t>
      </w:r>
      <w:proofErr w:type="spellStart"/>
      <w:r w:rsidR="00A5126D">
        <w:rPr>
          <w:rFonts w:ascii="Times New Roman" w:hAnsi="Times New Roman" w:cs="Times New Roman"/>
          <w:color w:val="000000"/>
          <w:sz w:val="24"/>
          <w:szCs w:val="23"/>
        </w:rPr>
        <w:t>Bagár</w:t>
      </w:r>
      <w:proofErr w:type="spellEnd"/>
      <w:r w:rsidR="00A5126D">
        <w:rPr>
          <w:rFonts w:ascii="Times New Roman" w:hAnsi="Times New Roman" w:cs="Times New Roman"/>
          <w:color w:val="000000"/>
          <w:sz w:val="24"/>
          <w:szCs w:val="23"/>
        </w:rPr>
        <w:t xml:space="preserve"> Cabaj.</w:t>
      </w:r>
      <w:r w:rsidR="00AE3D69">
        <w:rPr>
          <w:rFonts w:ascii="Times New Roman" w:hAnsi="Times New Roman" w:cs="Times New Roman"/>
          <w:color w:val="000000"/>
          <w:sz w:val="24"/>
          <w:szCs w:val="23"/>
        </w:rPr>
        <w:t xml:space="preserve"> O živote v morských hlbinách, ale aj o tom, ako chránia naše vodné toky čistením jazier od odpadkov, nám porozpráva miestny športový potápač.</w:t>
      </w:r>
      <w:r w:rsidR="00204443" w:rsidRPr="00204443">
        <w:rPr>
          <w:rFonts w:ascii="Times New Roman" w:hAnsi="Times New Roman"/>
          <w:sz w:val="24"/>
        </w:rPr>
        <w:t xml:space="preserve"> </w:t>
      </w:r>
      <w:r w:rsidR="00204443">
        <w:rPr>
          <w:rFonts w:ascii="Times New Roman" w:hAnsi="Times New Roman"/>
          <w:sz w:val="24"/>
        </w:rPr>
        <w:t>V spolupráci s firmou ENVI-GEOS Nitra sa budeme snažiť, n</w:t>
      </w:r>
      <w:r w:rsidR="00204443" w:rsidRPr="00204443">
        <w:rPr>
          <w:rFonts w:ascii="Times New Roman" w:hAnsi="Times New Roman"/>
          <w:sz w:val="24"/>
        </w:rPr>
        <w:t xml:space="preserve">aučiť deti pochopiť potrebu triedenia odpadu a tak prispieť k </w:t>
      </w:r>
      <w:r w:rsidR="00204443">
        <w:rPr>
          <w:rFonts w:ascii="Times New Roman" w:hAnsi="Times New Roman"/>
          <w:sz w:val="24"/>
        </w:rPr>
        <w:t xml:space="preserve">ochrane životného prostredia. </w:t>
      </w:r>
      <w:r w:rsidR="00D658B3" w:rsidRPr="006035E9">
        <w:rPr>
          <w:rFonts w:ascii="Times New Roman" w:hAnsi="Times New Roman" w:cs="Times New Roman"/>
          <w:color w:val="000000"/>
          <w:sz w:val="24"/>
          <w:szCs w:val="23"/>
        </w:rPr>
        <w:t>Deťom týmto poskytneme mnoho možností nielen spoznávať ale aj pôsobiť na prírodu. Stále si uvedomujeme, že krása okolitej prírody, z ktorej sa dennodenne tešíme, nás zaväzuje, aby sme ju ochraňovali a viedli k tomu aj naše deti.</w:t>
      </w:r>
    </w:p>
    <w:p w:rsidR="00D658B3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    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     </w:t>
      </w:r>
      <w:r w:rsidRPr="006035E9">
        <w:rPr>
          <w:rFonts w:ascii="Times New Roman" w:hAnsi="Times New Roman" w:cs="Times New Roman"/>
          <w:color w:val="000000"/>
          <w:sz w:val="24"/>
          <w:szCs w:val="23"/>
        </w:rPr>
        <w:t>V rámci rozvíjania prírodovednej gramotnosti poskytujeme deťom možnosť rozvíjať sa integrovane vo všetkých oblastiach rozvoja: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035E9">
        <w:rPr>
          <w:rFonts w:ascii="Times New Roman" w:hAnsi="Times New Roman" w:cs="Times New Roman"/>
          <w:b/>
          <w:color w:val="000000"/>
          <w:sz w:val="24"/>
          <w:szCs w:val="23"/>
        </w:rPr>
        <w:t>v kognitívnej</w:t>
      </w: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— získať primerané poznatky o ochrane prírody, vypestovať si základné návyky ekologického konania, spoznávať prírodu a jej význam,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035E9">
        <w:rPr>
          <w:rFonts w:ascii="Times New Roman" w:hAnsi="Times New Roman" w:cs="Times New Roman"/>
          <w:b/>
          <w:color w:val="000000"/>
          <w:sz w:val="24"/>
          <w:szCs w:val="23"/>
        </w:rPr>
        <w:t>v sociálno-emocionálnej</w:t>
      </w: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— rozvíjať emocionálny vzťah k prírode, ochrane života, vnímať krásy prírody, vyjadriť svoje city k okoliu, naučiť sa niesť zodpovednosť za svoje konanie,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035E9">
        <w:rPr>
          <w:rFonts w:ascii="Times New Roman" w:hAnsi="Times New Roman" w:cs="Times New Roman"/>
          <w:b/>
          <w:color w:val="000000"/>
          <w:sz w:val="24"/>
          <w:szCs w:val="23"/>
        </w:rPr>
        <w:t xml:space="preserve">v </w:t>
      </w:r>
      <w:proofErr w:type="spellStart"/>
      <w:r w:rsidRPr="006035E9">
        <w:rPr>
          <w:rFonts w:ascii="Times New Roman" w:hAnsi="Times New Roman" w:cs="Times New Roman"/>
          <w:b/>
          <w:color w:val="000000"/>
          <w:sz w:val="24"/>
          <w:szCs w:val="23"/>
        </w:rPr>
        <w:t>perceptuálno</w:t>
      </w:r>
      <w:proofErr w:type="spellEnd"/>
      <w:r w:rsidRPr="006035E9">
        <w:rPr>
          <w:rFonts w:ascii="Times New Roman" w:hAnsi="Times New Roman" w:cs="Times New Roman"/>
          <w:b/>
          <w:color w:val="000000"/>
          <w:sz w:val="24"/>
          <w:szCs w:val="23"/>
        </w:rPr>
        <w:t>-motorickej</w:t>
      </w: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— rozvíjať zmyslové vnímanie, koordináciu zmyslových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a pohybových orgánov, rozvíjať motorické zručnosti a </w:t>
      </w:r>
      <w:proofErr w:type="spellStart"/>
      <w:r w:rsidRPr="006035E9">
        <w:rPr>
          <w:rFonts w:ascii="Times New Roman" w:hAnsi="Times New Roman" w:cs="Times New Roman"/>
          <w:color w:val="000000"/>
          <w:sz w:val="24"/>
          <w:szCs w:val="23"/>
        </w:rPr>
        <w:t>sebaobslužné</w:t>
      </w:r>
      <w:proofErr w:type="spellEnd"/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pracovné návyky potrebné pri ochrane prírody a životného prostredia.</w:t>
      </w:r>
    </w:p>
    <w:p w:rsidR="00D658B3" w:rsidRPr="006035E9" w:rsidRDefault="00D658B3" w:rsidP="00D658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58B3" w:rsidRPr="006035E9" w:rsidRDefault="00D658B3" w:rsidP="00D658B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035E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</w:t>
      </w:r>
      <w:r w:rsidRPr="006035E9">
        <w:rPr>
          <w:rFonts w:ascii="Times New Roman" w:eastAsia="Calibri" w:hAnsi="Times New Roman" w:cs="Times New Roman"/>
          <w:sz w:val="24"/>
        </w:rPr>
        <w:t>Cieľom rozvoja prírodovednej gram</w:t>
      </w:r>
      <w:r>
        <w:rPr>
          <w:rFonts w:ascii="Times New Roman" w:eastAsia="Calibri" w:hAnsi="Times New Roman" w:cs="Times New Roman"/>
          <w:sz w:val="24"/>
        </w:rPr>
        <w:t>ot</w:t>
      </w:r>
      <w:r w:rsidRPr="006035E9">
        <w:rPr>
          <w:rFonts w:ascii="Times New Roman" w:eastAsia="Calibri" w:hAnsi="Times New Roman" w:cs="Times New Roman"/>
          <w:sz w:val="24"/>
        </w:rPr>
        <w:t xml:space="preserve">nosti v našej materskej škole je, aby sa deti dôsledne zaoberali témou prírody a životného prostredia. Pritom by mali nadobudnúť vedomosti, schopnosti a pripravenosť </w:t>
      </w:r>
      <w:r w:rsidRPr="004667E9">
        <w:rPr>
          <w:rFonts w:ascii="Times New Roman" w:eastAsia="Calibri" w:hAnsi="Times New Roman" w:cs="Times New Roman"/>
          <w:b/>
          <w:sz w:val="24"/>
        </w:rPr>
        <w:t>ekologicky myslieť a konať</w:t>
      </w:r>
      <w:r w:rsidRPr="006035E9">
        <w:rPr>
          <w:rFonts w:ascii="Times New Roman" w:eastAsia="Calibri" w:hAnsi="Times New Roman" w:cs="Times New Roman"/>
          <w:sz w:val="24"/>
        </w:rPr>
        <w:t>. Perspektívne by mali byť schopní brať pri rozhodovaní ohľad na šetrnejšie zaobchádzanie s prírodou. Nechceme, aby u detí prevažovala pohnútka zbytočne odtrhnúť kvet, zlomiť konár stromu, alebo zničiť mravenisko. Prajeme si, aby sa posilnilo prežívanie a radosť z ich existencie.</w:t>
      </w:r>
    </w:p>
    <w:p w:rsidR="00D658B3" w:rsidRDefault="00D658B3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6035E9">
        <w:rPr>
          <w:rFonts w:ascii="Times New Roman" w:hAnsi="Times New Roman" w:cs="Times New Roman"/>
          <w:color w:val="000000"/>
          <w:sz w:val="24"/>
          <w:szCs w:val="23"/>
        </w:rPr>
        <w:t xml:space="preserve">      Pre úspešnú realizáciu a rozvoj prírodovednej gramotnosti je dôležité, aby sa možnosti jej uplatnenia systematicky plánovali a spájali so životom.</w:t>
      </w:r>
      <w:r w:rsidRPr="006035E9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82331" w:rsidRPr="006035E9" w:rsidRDefault="00C82331" w:rsidP="00D658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658B3" w:rsidRPr="0010033F" w:rsidRDefault="00D658B3" w:rsidP="0010033F">
      <w:pPr>
        <w:spacing w:after="200" w:line="276" w:lineRule="auto"/>
        <w:jc w:val="both"/>
        <w:rPr>
          <w:rFonts w:ascii="Times New Roman" w:hAnsi="Times New Roman"/>
          <w:i/>
          <w:sz w:val="28"/>
        </w:rPr>
      </w:pPr>
      <w:r w:rsidRPr="006035E9">
        <w:rPr>
          <w:rFonts w:ascii="Times New Roman" w:hAnsi="Times New Roman"/>
          <w:i/>
          <w:sz w:val="28"/>
        </w:rPr>
        <w:t xml:space="preserve">           </w:t>
      </w:r>
      <w:r w:rsidR="0010033F">
        <w:rPr>
          <w:rFonts w:ascii="Times New Roman" w:hAnsi="Times New Roman"/>
          <w:i/>
          <w:sz w:val="28"/>
        </w:rPr>
        <w:t xml:space="preserve">         </w:t>
      </w:r>
      <w:r w:rsidR="002430C2">
        <w:rPr>
          <w:rFonts w:ascii="Times New Roman" w:hAnsi="Times New Roman" w:cs="Times New Roman"/>
          <w:b/>
          <w:sz w:val="28"/>
        </w:rPr>
        <w:t xml:space="preserve">  </w:t>
      </w:r>
      <w:r w:rsidRPr="006035E9">
        <w:rPr>
          <w:rFonts w:ascii="Times New Roman" w:hAnsi="Times New Roman"/>
          <w:i/>
          <w:noProof/>
          <w:sz w:val="28"/>
          <w:lang w:eastAsia="sk-SK"/>
        </w:rPr>
        <w:drawing>
          <wp:inline distT="0" distB="0" distL="0" distR="0" wp14:anchorId="313F94EA" wp14:editId="6F409CA3">
            <wp:extent cx="3962400" cy="2724150"/>
            <wp:effectExtent l="0" t="0" r="0" b="0"/>
            <wp:docPr id="8" name="Obrázek 8" descr="C:\Users\Ingrid\Desktop\facebook_triedime_od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rid\Desktop\facebook_triedime_odp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C2" w:rsidRDefault="002430C2" w:rsidP="002430C2">
      <w:pPr>
        <w:spacing w:after="200" w:line="276" w:lineRule="auto"/>
        <w:rPr>
          <w:rFonts w:ascii="Times New Roman" w:hAnsi="Times New Roman" w:cs="Times New Roman"/>
          <w:b/>
          <w:sz w:val="28"/>
        </w:rPr>
      </w:pPr>
    </w:p>
    <w:p w:rsidR="0010033F" w:rsidRDefault="00B16D0B" w:rsidP="0010033F">
      <w:pPr>
        <w:spacing w:after="200" w:line="276" w:lineRule="auto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3 </w:t>
      </w:r>
      <w:r w:rsidR="0010033F">
        <w:rPr>
          <w:rFonts w:ascii="Times New Roman" w:hAnsi="Times New Roman" w:cs="Times New Roman"/>
          <w:b/>
          <w:color w:val="0070C0"/>
          <w:sz w:val="28"/>
        </w:rPr>
        <w:t xml:space="preserve"> </w:t>
      </w:r>
      <w:r w:rsidR="00D658B3" w:rsidRPr="0010033F">
        <w:rPr>
          <w:rFonts w:ascii="Times New Roman" w:hAnsi="Times New Roman" w:cs="Times New Roman"/>
          <w:b/>
          <w:color w:val="0070C0"/>
          <w:sz w:val="28"/>
        </w:rPr>
        <w:t>Vymedzenie vlastných cieľov a poslania výchovy a vzdelávania</w:t>
      </w:r>
      <w:r w:rsidR="00D658B3" w:rsidRPr="0010033F">
        <w:rPr>
          <w:rFonts w:ascii="Times New Roman" w:hAnsi="Times New Roman"/>
          <w:b/>
          <w:color w:val="0070C0"/>
          <w:sz w:val="28"/>
        </w:rPr>
        <w:t xml:space="preserve">  </w:t>
      </w:r>
    </w:p>
    <w:p w:rsidR="004457B6" w:rsidRDefault="00D658B3" w:rsidP="0010033F">
      <w:pPr>
        <w:spacing w:after="200" w:line="276" w:lineRule="auto"/>
        <w:rPr>
          <w:noProof/>
          <w:lang w:eastAsia="sk-SK"/>
        </w:rPr>
      </w:pPr>
      <w:r w:rsidRPr="0010033F">
        <w:rPr>
          <w:rFonts w:ascii="Times New Roman" w:hAnsi="Times New Roman"/>
          <w:sz w:val="28"/>
        </w:rPr>
        <w:t xml:space="preserve"> </w:t>
      </w:r>
      <w:r w:rsidRPr="006035E9">
        <w:rPr>
          <w:noProof/>
          <w:lang w:eastAsia="sk-SK"/>
        </w:rPr>
        <w:t xml:space="preserve">                 </w:t>
      </w:r>
      <w:r w:rsidR="0010033F">
        <w:rPr>
          <w:noProof/>
          <w:lang w:eastAsia="sk-SK"/>
        </w:rPr>
        <w:t xml:space="preserve">         </w:t>
      </w:r>
      <w:r w:rsidRPr="006035E9">
        <w:rPr>
          <w:noProof/>
          <w:lang w:eastAsia="sk-SK"/>
        </w:rPr>
        <w:drawing>
          <wp:inline distT="0" distB="0" distL="0" distR="0" wp14:anchorId="1CC60BEF" wp14:editId="74C486E5">
            <wp:extent cx="3400425" cy="2352675"/>
            <wp:effectExtent l="19050" t="0" r="9525" b="0"/>
            <wp:docPr id="2" name="obrázek 3" descr="C:\Users\Ingrid\Desktop\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Users\Ingrid\Desktop\E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33F">
        <w:rPr>
          <w:noProof/>
          <w:lang w:eastAsia="sk-SK"/>
        </w:rPr>
        <w:t xml:space="preserve">  </w:t>
      </w:r>
    </w:p>
    <w:p w:rsidR="00466F78" w:rsidRPr="00EB3CF9" w:rsidRDefault="002430C2" w:rsidP="00EB3CF9">
      <w:pPr>
        <w:pStyle w:val="Odstavecseseznamem"/>
        <w:spacing w:after="200" w:line="276" w:lineRule="auto"/>
        <w:ind w:left="450"/>
        <w:rPr>
          <w:noProof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B2A9D" w:rsidRPr="004457B6">
        <w:rPr>
          <w:rFonts w:ascii="Times New Roman" w:hAnsi="Times New Roman" w:cs="Times New Roman"/>
          <w:color w:val="000000"/>
          <w:sz w:val="24"/>
          <w:szCs w:val="24"/>
        </w:rPr>
        <w:t>Z konštrukc</w:t>
      </w:r>
      <w:r w:rsidR="00466F78" w:rsidRPr="004457B6">
        <w:rPr>
          <w:rFonts w:ascii="Times New Roman" w:hAnsi="Times New Roman" w:cs="Times New Roman"/>
          <w:color w:val="000000"/>
          <w:sz w:val="24"/>
          <w:szCs w:val="24"/>
        </w:rPr>
        <w:t>ie cieľov vyplýva, že našou snahou je</w:t>
      </w:r>
      <w:r w:rsidR="00DB2A9D" w:rsidRPr="004457B6">
        <w:rPr>
          <w:rFonts w:ascii="Times New Roman" w:hAnsi="Times New Roman" w:cs="Times New Roman"/>
          <w:color w:val="000000"/>
          <w:sz w:val="24"/>
          <w:szCs w:val="24"/>
        </w:rPr>
        <w:t xml:space="preserve"> okrem rozvoja poznatkového systému o prírode aj rozvíjanie spôsobov objektívneho premýšľania o realite a vytváranie takého postoja k prírode a jej poznávaniu, ktorý zabezpečí pretrvávajúcu zvedavosť voči prostrediu</w:t>
      </w:r>
      <w:r w:rsidR="00711272" w:rsidRPr="004457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3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57B6" w:rsidRDefault="004457B6" w:rsidP="0076479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</w:t>
      </w:r>
      <w:r w:rsidR="00BF3B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Vlastné ciele:</w:t>
      </w:r>
    </w:p>
    <w:p w:rsidR="002430C2" w:rsidRDefault="002430C2" w:rsidP="002430C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430C2" w:rsidRDefault="00BF3BF5" w:rsidP="002430C2">
      <w:pPr>
        <w:pStyle w:val="Odstavecseseznamem"/>
        <w:numPr>
          <w:ilvl w:val="0"/>
          <w:numId w:val="38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spoznávať životné prostredie, prostredníctvom</w:t>
      </w:r>
      <w:r w:rsidR="004667E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pozorovania</w:t>
      </w:r>
      <w:r w:rsidR="002430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zmien, ktoré sa v ňom dejú,</w:t>
      </w:r>
    </w:p>
    <w:p w:rsidR="002430C2" w:rsidRDefault="002430C2" w:rsidP="002430C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2430C2" w:rsidRPr="002430C2" w:rsidRDefault="00BF3BF5" w:rsidP="002430C2">
      <w:pPr>
        <w:pStyle w:val="Odstavecseseznamem"/>
        <w:numPr>
          <w:ilvl w:val="0"/>
          <w:numId w:val="38"/>
        </w:num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vnímať pozorované javy </w:t>
      </w:r>
      <w:r w:rsidR="00B46F8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časti</w:t>
      </w:r>
      <w:r w:rsidR="002430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komplexného celku prírody,</w:t>
      </w:r>
    </w:p>
    <w:p w:rsidR="00EB3CF9" w:rsidRPr="004457B6" w:rsidRDefault="00EB3CF9" w:rsidP="00764792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022"/>
      </w:tblGrid>
      <w:tr w:rsidR="00764792" w:rsidRPr="004457B6" w:rsidTr="00B46F8F">
        <w:tc>
          <w:tcPr>
            <w:tcW w:w="50" w:type="dxa"/>
            <w:vAlign w:val="center"/>
            <w:hideMark/>
          </w:tcPr>
          <w:p w:rsidR="00764792" w:rsidRPr="004457B6" w:rsidRDefault="00764792" w:rsidP="00764792">
            <w:p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022" w:type="dxa"/>
            <w:vAlign w:val="center"/>
            <w:hideMark/>
          </w:tcPr>
          <w:p w:rsidR="00764792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rozvíjať</w:t>
            </w:r>
            <w:r w:rsidR="002430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spôsobilosti získavať informácie o prírode pozorovaním, skúmaním a hľadaním</w:t>
            </w:r>
          </w:p>
          <w:p w:rsidR="002430C2" w:rsidRDefault="002430C2" w:rsidP="002430C2">
            <w:pPr>
              <w:pStyle w:val="Odstavecseseznamem"/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430C2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rozvíjať</w:t>
            </w:r>
            <w:r w:rsidR="002430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spôsobilosti pozorovať s porozumením prostredníctvom využívania všetkých zmyslov a jednoduchých nástrojov,</w:t>
            </w:r>
          </w:p>
          <w:p w:rsidR="002430C2" w:rsidRPr="002430C2" w:rsidRDefault="002430C2" w:rsidP="002430C2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430C2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opisovať a porovnávať informácie získané</w:t>
            </w:r>
            <w:r w:rsidR="002430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pozorovaním</w:t>
            </w:r>
          </w:p>
          <w:p w:rsidR="002430C2" w:rsidRPr="002430C2" w:rsidRDefault="002430C2" w:rsidP="002430C2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430C2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rozvíjať</w:t>
            </w:r>
            <w:r w:rsidR="002430C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spôsobilosti realizovať jednoduché</w:t>
            </w:r>
            <w:r w:rsidR="00A414E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prírodovedné experimenty</w:t>
            </w:r>
          </w:p>
          <w:p w:rsidR="00A414E0" w:rsidRPr="00A414E0" w:rsidRDefault="00A414E0" w:rsidP="00A414E0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14E0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tvoriť a modifikovať pojmy a predstavy</w:t>
            </w:r>
            <w:r w:rsidR="00A414E0" w:rsidRPr="004457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ktoré opisujú a vysvetľujú základné prírodné javy a existencie;</w:t>
            </w:r>
          </w:p>
          <w:p w:rsidR="00A414E0" w:rsidRPr="00A414E0" w:rsidRDefault="00A414E0" w:rsidP="00A414E0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14E0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viesť deti k </w:t>
            </w:r>
            <w:r w:rsidR="00A414E0" w:rsidRPr="004457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uvedomeniu si potreby prírodu chrániť a k aktívnemu zapojeniu sa do efektívnejšieho využívania látok, ktoré príroda ľuďom poskytuje;</w:t>
            </w:r>
          </w:p>
          <w:p w:rsidR="00A414E0" w:rsidRPr="00A414E0" w:rsidRDefault="00A414E0" w:rsidP="00A414E0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A414E0" w:rsidRPr="002430C2" w:rsidRDefault="00BF3BF5" w:rsidP="002430C2">
            <w:pPr>
              <w:pStyle w:val="Odstavecseseznamem"/>
              <w:numPr>
                <w:ilvl w:val="0"/>
                <w:numId w:val="38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viesť deti </w:t>
            </w:r>
            <w:r w:rsidR="00A414E0" w:rsidRPr="004457B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 poznaniu fungovania ľudského tela, k rešpektovaniu vlastného zdravia a k jeho aktívnej ochrane prostredníctvom zdravého životného štýlu.</w:t>
            </w:r>
          </w:p>
        </w:tc>
      </w:tr>
      <w:tr w:rsidR="00764792" w:rsidRPr="004457B6" w:rsidTr="00B46F8F">
        <w:tc>
          <w:tcPr>
            <w:tcW w:w="50" w:type="dxa"/>
            <w:vAlign w:val="center"/>
            <w:hideMark/>
          </w:tcPr>
          <w:p w:rsidR="00764792" w:rsidRPr="004457B6" w:rsidRDefault="00764792" w:rsidP="00764792">
            <w:pPr>
              <w:numPr>
                <w:ilvl w:val="0"/>
                <w:numId w:val="7"/>
              </w:numPr>
              <w:spacing w:before="100" w:beforeAutospacing="1" w:after="100" w:afterAutospacing="1" w:line="285" w:lineRule="atLeast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22" w:type="dxa"/>
            <w:vAlign w:val="center"/>
            <w:hideMark/>
          </w:tcPr>
          <w:p w:rsidR="00A414E0" w:rsidRDefault="00A414E0" w:rsidP="008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4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Deti sú vedené vo vzde</w:t>
            </w:r>
            <w:r w:rsidR="0088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lávacom procese tak, aby</w:t>
            </w:r>
            <w:r w:rsidRPr="00445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:</w:t>
            </w:r>
          </w:p>
          <w:p w:rsidR="00A414E0" w:rsidRPr="004457B6" w:rsidRDefault="00A414E0" w:rsidP="00886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8956"/>
            </w:tblGrid>
            <w:tr w:rsidR="00A414E0" w:rsidRPr="004457B6" w:rsidTr="007C1ECA">
              <w:tc>
                <w:tcPr>
                  <w:tcW w:w="15" w:type="dxa"/>
                  <w:vAlign w:val="center"/>
                  <w:hideMark/>
                </w:tcPr>
                <w:p w:rsidR="00A414E0" w:rsidRPr="002E6EC8" w:rsidRDefault="00A414E0" w:rsidP="00886373">
                  <w:pPr>
                    <w:pStyle w:val="Odstavecseseznamem"/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7E9" w:rsidRDefault="00A414E0" w:rsidP="004667E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45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si správne naplnili a vzájomne poprepájali základné prírodovedné pojmy, ktoré charakterizujú bežne pozorované skutočno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sti pochopiteľné v ich veku </w:t>
                  </w:r>
                  <w:r w:rsidRPr="00445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– napríklad čo je to koreň, stonka, list, kvet – ako spolu súvisia a prečo…;</w:t>
                  </w:r>
                </w:p>
                <w:p w:rsidR="00886373" w:rsidRDefault="00886373" w:rsidP="004667E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4667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si osvojili vybrané pojmy, na ktorých je možné rozvíjať prírodovedné spôsobilosti – napríklad, čo je to magnetizmus, svetlo, zvuk, farba…;</w:t>
                  </w:r>
                </w:p>
                <w:p w:rsidR="004667E9" w:rsidRDefault="004667E9" w:rsidP="004667E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si osvojili pojmy rozpúšťanie a roztápa</w:t>
                  </w:r>
                  <w:r w:rsidR="00DE3A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nie, hmotnosť, príťažlivosť, ..</w:t>
                  </w:r>
                </w:p>
                <w:p w:rsidR="00DE3A4E" w:rsidRPr="004667E9" w:rsidRDefault="00DE3A4E" w:rsidP="004667E9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viesť deti k zážitkovému učeniu cez experimentovanie, priame poznávanie, problémové učenie, sebapoznávanie, vytváranie priestoru na sebarealizáciu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6"/>
                  </w:tblGrid>
                  <w:tr w:rsidR="00886373" w:rsidRPr="004457B6" w:rsidTr="007C1ECA">
                    <w:tc>
                      <w:tcPr>
                        <w:tcW w:w="0" w:type="auto"/>
                        <w:vAlign w:val="center"/>
                        <w:hideMark/>
                      </w:tcPr>
                      <w:p w:rsidR="00886373" w:rsidRPr="004457B6" w:rsidRDefault="00886373" w:rsidP="00886373">
                        <w:pPr>
                          <w:spacing w:before="100" w:beforeAutospacing="1" w:after="100" w:afterAutospacing="1" w:line="240" w:lineRule="auto"/>
                          <w:ind w:left="720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886373" w:rsidRPr="002E6EC8" w:rsidTr="007C1ECA">
                    <w:tc>
                      <w:tcPr>
                        <w:tcW w:w="0" w:type="auto"/>
                        <w:vAlign w:val="center"/>
                        <w:hideMark/>
                      </w:tcPr>
                      <w:p w:rsidR="004667E9" w:rsidRPr="00DE3A4E" w:rsidRDefault="004667E9" w:rsidP="00DE3A4E">
                        <w:pPr>
                          <w:spacing w:before="100" w:beforeAutospacing="1" w:after="100" w:afterAutospacing="1" w:line="240" w:lineRule="auto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  <w:tr w:rsidR="00886373" w:rsidRPr="002E6EC8" w:rsidTr="007C1ECA">
                    <w:tc>
                      <w:tcPr>
                        <w:tcW w:w="0" w:type="auto"/>
                        <w:vAlign w:val="center"/>
                      </w:tcPr>
                      <w:p w:rsidR="00886373" w:rsidRDefault="00886373" w:rsidP="00886373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     </w:t>
                        </w:r>
                        <w:r w:rsidRPr="004457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>Na základe uvedenej cha</w:t>
                        </w:r>
                        <w:r w:rsidR="003226B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 xml:space="preserve">rakteristiky cieľov </w:t>
                        </w:r>
                        <w:r w:rsidRPr="004457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>vyplýva, že prírodovedné poznatky, ktoré si má dieťa osvojiť, nie sú izolované, ale tvoria kompaktný systém, využiteľný v škole aj v bežnom živote</w:t>
                        </w:r>
                        <w:r w:rsidR="003226B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>. V tejto súvislosti hovoríme</w:t>
                        </w:r>
                        <w:r w:rsidRPr="004457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 xml:space="preserve"> o rozvoji detských naivných predstáv (</w:t>
                        </w:r>
                        <w:proofErr w:type="spellStart"/>
                        <w:r w:rsidRPr="004457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>prekonceptov</w:t>
                        </w:r>
                        <w:proofErr w:type="spellEnd"/>
                        <w:r w:rsidRPr="004457B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  <w:t xml:space="preserve">) o prírode. </w:t>
                        </w:r>
                      </w:p>
                      <w:p w:rsidR="003226BC" w:rsidRDefault="003226BC" w:rsidP="00886373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</w:pPr>
                      </w:p>
                      <w:p w:rsidR="003226BC" w:rsidRDefault="003226BC" w:rsidP="00886373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</w:pPr>
                      </w:p>
                      <w:p w:rsidR="003226BC" w:rsidRDefault="003226BC" w:rsidP="00886373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</w:pPr>
                      </w:p>
                      <w:p w:rsidR="003226BC" w:rsidRPr="004457B6" w:rsidRDefault="003226BC" w:rsidP="00886373">
                        <w:pPr>
                          <w:spacing w:after="0" w:line="28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sk-SK"/>
                          </w:rPr>
                        </w:pPr>
                      </w:p>
                      <w:p w:rsidR="003226BC" w:rsidRPr="006035E9" w:rsidRDefault="003226BC" w:rsidP="003226BC">
                        <w:pPr>
                          <w:spacing w:after="200" w:line="276" w:lineRule="auto"/>
                          <w:jc w:val="center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  <w:t xml:space="preserve">     </w:t>
                        </w:r>
                        <w:r w:rsidRPr="006035E9">
                          <w:rPr>
                            <w:rFonts w:ascii="Times New Roman" w:hAnsi="Times New Roman"/>
                            <w:i/>
                            <w:noProof/>
                            <w:sz w:val="28"/>
                            <w:lang w:eastAsia="sk-SK"/>
                          </w:rPr>
                          <w:drawing>
                            <wp:inline distT="0" distB="0" distL="0" distR="0" wp14:anchorId="59EC5099" wp14:editId="59DCDF83">
                              <wp:extent cx="2409825" cy="1666875"/>
                              <wp:effectExtent l="0" t="0" r="0" b="0"/>
                              <wp:docPr id="1" name="Obrázek 1" descr="C:\Users\Ingrid\Desktop\earth-gre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Ingrid\Desktop\earth-gree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9825" cy="1666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226BC" w:rsidRPr="006035E9" w:rsidRDefault="003226BC" w:rsidP="003226BC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/>
                            <w:i/>
                            <w:sz w:val="28"/>
                          </w:rPr>
                        </w:pPr>
                        <w:r w:rsidRPr="006035E9">
                          <w:rPr>
                            <w:rFonts w:ascii="Times New Roman" w:hAnsi="Times New Roman"/>
                            <w:sz w:val="24"/>
                          </w:rPr>
                          <w:t xml:space="preserve">     Vyššie uvedené ciele, ale aj ďalšie, sprístupňujeme deťom form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ou primeraných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</w:rPr>
                          <w:t>ekohier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 w:rsidRPr="006035E9">
                          <w:rPr>
                            <w:rFonts w:ascii="Times New Roman" w:hAnsi="Times New Roman"/>
                            <w:sz w:val="24"/>
                          </w:rPr>
                          <w:t>a aktivít na rozvoj prírodovednej gramotnosti, pričom rôzne hry a aktivity nesmerujú k víťazstvu za každú cenu, ale k rozvoju detskej fantázie, šikovnosti, etiky a ďalších kladných stránok osobnosti dieťaťa. Hry využívame ako najprirodzenejší prostriedok, pričom máme na zreteli, že musia byť: veku primerané, zaujímavé, mali by sa ich zúčastniť všetky deti, musia mať jasné pravidlá, mali by viesť k určitému záveru. Dbáme na to, aby každú hru a aktivitu deti vnútorne precítili a tak krok po kroku sa nám podarí vypestovať v deťoch lásku k Zemi a k životu na nej.</w:t>
                        </w:r>
                        <w:r w:rsidRPr="006035E9">
                          <w:rPr>
                            <w:rFonts w:ascii="Times New Roman" w:hAnsi="Times New Roman"/>
                            <w:i/>
                            <w:sz w:val="28"/>
                          </w:rPr>
                          <w:t xml:space="preserve"> </w:t>
                        </w:r>
                      </w:p>
                      <w:p w:rsidR="00886373" w:rsidRPr="00886373" w:rsidRDefault="00886373" w:rsidP="003226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B16D0B" w:rsidRDefault="00B16D0B" w:rsidP="00B16D0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B16D0B" w:rsidRPr="00DE3A4E" w:rsidRDefault="00B46F8F" w:rsidP="00DE3A4E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</w:pPr>
                  <w:r w:rsidRPr="00DE3A4E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  <w:t xml:space="preserve">4 </w:t>
                  </w:r>
                  <w:r w:rsidR="00B16D0B" w:rsidRPr="00DE3A4E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  <w:t>Stupeň vzdelania</w:t>
                  </w:r>
                </w:p>
                <w:p w:rsidR="00BE34DC" w:rsidRPr="00B16D0B" w:rsidRDefault="00B16D0B" w:rsidP="00B16D0B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    </w:t>
                  </w:r>
                  <w:r w:rsidR="00397E7B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Od 1.septembra 2021 je </w:t>
                  </w:r>
                  <w:proofErr w:type="spellStart"/>
                  <w:r w:rsidR="00397E7B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predprimárne</w:t>
                  </w:r>
                  <w:proofErr w:type="spellEnd"/>
                  <w:r w:rsidR="00397E7B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vzdelávanie pre dieťa, ktoré dosiahlo päť rokov veku do 31. augusta, ktorý pre</w:t>
                  </w:r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dchádza začiatku školského roka, od ktoré</w:t>
                  </w:r>
                  <w:r w:rsidR="00397E7B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 bude dieťa plniť povinnú školskú dochádzku v základnej škole, je </w:t>
                  </w:r>
                  <w:proofErr w:type="spellStart"/>
                  <w:r w:rsidR="00397E7B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predprimárne</w:t>
                  </w:r>
                  <w:proofErr w:type="spellEnd"/>
                  <w:r w:rsidR="00397E7B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vzdelávanie povinné</w:t>
                  </w:r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   </w:t>
                  </w:r>
                  <w:proofErr w:type="spellStart"/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Predprimárne</w:t>
                  </w:r>
                  <w:proofErr w:type="spellEnd"/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vzdelanie získa dieťa absolvovaním posledného ročníka vzdelávacieho </w:t>
                  </w:r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lastRenderedPageBreak/>
                    <w:t xml:space="preserve">programu odboru vzdelávania v materskej škole. Dokladom o získanom stupni vzdelania je osvedčenie o absolvovaní </w:t>
                  </w:r>
                  <w:proofErr w:type="spellStart"/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predprimárneho</w:t>
                  </w:r>
                  <w:proofErr w:type="spellEnd"/>
                  <w:r w:rsidR="00BE34DC" w:rsidRPr="00B16D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vzdelávania, ktoré vydáva materská škola.</w:t>
                  </w:r>
                </w:p>
                <w:p w:rsidR="00397E7B" w:rsidRPr="00B16D0B" w:rsidRDefault="00397E7B" w:rsidP="00BE34DC">
                  <w:pPr>
                    <w:pStyle w:val="Odstavecseseznamem"/>
                    <w:spacing w:before="100" w:beforeAutospacing="1" w:after="100" w:afterAutospacing="1" w:line="240" w:lineRule="auto"/>
                    <w:ind w:left="324"/>
                    <w:textAlignment w:val="center"/>
                    <w:rPr>
                      <w:rFonts w:ascii="Times New Roman" w:eastAsia="Times New Roman" w:hAnsi="Times New Roman" w:cs="Times New Roman"/>
                      <w:color w:val="0070C0"/>
                      <w:sz w:val="28"/>
                      <w:szCs w:val="24"/>
                      <w:lang w:eastAsia="sk-SK"/>
                    </w:rPr>
                  </w:pPr>
                </w:p>
                <w:p w:rsidR="00BE34DC" w:rsidRPr="00B46F8F" w:rsidRDefault="00BE34DC" w:rsidP="00BE34DC">
                  <w:pPr>
                    <w:pStyle w:val="Odstavecseseznamem"/>
                    <w:spacing w:before="100" w:beforeAutospacing="1" w:after="100" w:afterAutospacing="1" w:line="240" w:lineRule="auto"/>
                    <w:ind w:left="324"/>
                    <w:textAlignment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</w:pPr>
                </w:p>
                <w:p w:rsidR="00BE34DC" w:rsidRPr="00B46F8F" w:rsidRDefault="00B16D0B" w:rsidP="00BF3BF5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</w:pPr>
                  <w:r w:rsidRPr="00B46F8F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  <w:t xml:space="preserve">5 </w:t>
                  </w:r>
                  <w:r w:rsidR="00BE34DC" w:rsidRPr="00B46F8F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  <w:t>Dĺžka dochádzky a formy výchovy a vzdelávania</w:t>
                  </w:r>
                </w:p>
                <w:p w:rsidR="001B6697" w:rsidRPr="00BF3BF5" w:rsidRDefault="00BF3BF5" w:rsidP="00BF3BF5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    </w:t>
                  </w:r>
                  <w:r w:rsidR="002164DB" w:rsidRPr="00BF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Dieťa môže navštevovať materskú školu 1 až 4 roky, čiže dochádzka je niekoľkoročná. </w:t>
                  </w:r>
                  <w:r w:rsidR="00BE34DC" w:rsidRPr="00BF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Materská</w:t>
                  </w:r>
                  <w:r w:rsidR="00BE34DC" w:rsidRPr="00BF3BF5">
                    <w:rPr>
                      <w:rFonts w:ascii="Times New Roman" w:eastAsia="Times New Roman" w:hAnsi="Times New Roman" w:cs="Times New Roman"/>
                      <w:szCs w:val="24"/>
                      <w:lang w:eastAsia="sk-SK"/>
                    </w:rPr>
                    <w:t xml:space="preserve"> </w:t>
                  </w:r>
                  <w:r w:rsidR="00BE34DC" w:rsidRPr="00BF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škola má tri triedy</w:t>
                  </w:r>
                  <w:r w:rsidR="002164DB" w:rsidRPr="00BF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, v ktorých poskytuje podľa § 28 ods. 2 školského zákona celodennú výchovu a vzdelávanie s možnosťou poldennej výchovy a vzdelávania pre deti,</w:t>
                  </w:r>
                  <w:r w:rsidR="00B16D0B" w:rsidRPr="00BF3B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ktorých rodičia o to požiadajú.</w:t>
                  </w:r>
                </w:p>
                <w:p w:rsidR="00B16D0B" w:rsidRPr="00B16D0B" w:rsidRDefault="00B16D0B" w:rsidP="00B16D0B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B16D0B" w:rsidRPr="00B16D0B" w:rsidRDefault="00B16D0B" w:rsidP="00B16D0B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B16D0B" w:rsidRPr="00B16D0B" w:rsidRDefault="00B16D0B" w:rsidP="00B16D0B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B16D0B" w:rsidRPr="00B16D0B" w:rsidRDefault="00B16D0B" w:rsidP="00B16D0B">
                  <w:pPr>
                    <w:pStyle w:val="Odstavecseseznamem"/>
                    <w:spacing w:before="100" w:beforeAutospacing="1" w:after="100" w:afterAutospacing="1" w:line="240" w:lineRule="auto"/>
                    <w:ind w:left="0" w:hanging="102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B16D0B" w:rsidRPr="00B16D0B" w:rsidRDefault="00B16D0B" w:rsidP="00B16D0B">
                  <w:pPr>
                    <w:pStyle w:val="Odstavecseseznamem"/>
                    <w:spacing w:before="100" w:beforeAutospacing="1" w:after="100" w:afterAutospacing="1" w:line="240" w:lineRule="auto"/>
                    <w:ind w:left="0" w:firstLine="40"/>
                    <w:textAlignment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</w:pPr>
                  <w:r w:rsidRPr="00B16D0B"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  <w:t xml:space="preserve">6 Učebné osnovy </w:t>
                  </w:r>
                </w:p>
                <w:p w:rsidR="001B6697" w:rsidRDefault="001B6697" w:rsidP="001B6697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8"/>
                      <w:szCs w:val="24"/>
                      <w:lang w:eastAsia="sk-SK"/>
                    </w:rPr>
                  </w:pPr>
                </w:p>
                <w:p w:rsidR="00B46F8F" w:rsidRDefault="00B46F8F" w:rsidP="00B46F8F">
                  <w:pPr>
                    <w:spacing w:before="100" w:beforeAutospacing="1" w:after="100" w:afterAutospacing="1" w:line="240" w:lineRule="auto"/>
                    <w:ind w:left="26" w:hanging="128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       Učebnými osnovami školského vzdelávacieho programu sú vzdelávacie štandardy Štátneho vzdelávacieho programu pre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predprimárne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vzdelávanie v materských školách.</w:t>
                  </w:r>
                </w:p>
                <w:p w:rsidR="00B46F8F" w:rsidRPr="00CE2A8D" w:rsidRDefault="00CE2A8D" w:rsidP="00CE2A8D">
                  <w:pPr>
                    <w:spacing w:before="100" w:beforeAutospacing="1" w:after="100" w:afterAutospacing="1" w:line="240" w:lineRule="auto"/>
                    <w:ind w:left="26" w:hanging="128"/>
                    <w:textAlignment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</w:t>
                  </w:r>
                  <w:r w:rsidR="00B46F8F" w:rsidRPr="00B46F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>Východiská plánovania výchovno-vzdelávacej činnosti: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sk-SK"/>
                    </w:rPr>
                    <w:t xml:space="preserve">  </w:t>
                  </w:r>
                </w:p>
                <w:p w:rsidR="001B6697" w:rsidRPr="001B6697" w:rsidRDefault="00CE2A8D" w:rsidP="00B46F8F">
                  <w:pPr>
                    <w:spacing w:before="100" w:beforeAutospacing="1" w:after="100" w:afterAutospacing="1" w:line="240" w:lineRule="auto"/>
                    <w:ind w:left="26" w:hanging="128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     </w:t>
                  </w:r>
                  <w:r w:rsidR="001B6697" w:rsidRPr="001B66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Učebné osnovy sú rozpracované na každý mesiac, ktorý je rozdelený na týždne s pomenovaním obsahového celku a s pomenovaním  týždenných tém. Každý obsahový celok obsahuje charakteristiku a ciele, ktoré budeme plniť pri pobyte vonku. Jednotlivé témy na seba pojmovo a vzťahovo nadväzujú a tak vytvárajú priestor na rozvíjanie poznávania.  V učebných osnovách sú zastúpené všetky vzdelávacie oblasti. Učiteľky pri plánovaní dodržiavajú vývinové osobitosti detí. </w:t>
                  </w:r>
                </w:p>
                <w:p w:rsidR="00CE2A8D" w:rsidRPr="00DE3A4E" w:rsidRDefault="00571452" w:rsidP="00CE2A8D">
                  <w:pPr>
                    <w:pStyle w:val="Normlnweb"/>
                    <w:shd w:val="clear" w:color="auto" w:fill="FAFAFA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</w:t>
                  </w:r>
                  <w:r w:rsidR="00CE2A8D" w:rsidRPr="00EA2320">
                    <w:rPr>
                      <w:color w:val="000000" w:themeColor="text1"/>
                    </w:rPr>
                    <w:t>Výchovno- vzdelávacie činnosti plánujeme týždenne. Výchovno- vzdelávací týždenný plán pre príslušnú triedu vypracováva učiteľka rannej zmeny po konzultácii s druhou učiteľkou.</w:t>
                  </w:r>
                  <w:r w:rsidR="00CE2A8D" w:rsidRPr="00EA2320">
                    <w:rPr>
                      <w:b/>
                      <w:bCs/>
                      <w:color w:val="000000" w:themeColor="text1"/>
                    </w:rPr>
                    <w:t> </w:t>
                  </w:r>
                  <w:r w:rsidR="009F0C65">
                    <w:rPr>
                      <w:color w:val="000000" w:themeColor="text1"/>
                    </w:rPr>
                    <w:t>Forma týždenného plánu výchovno-vzdelávacej činnosti</w:t>
                  </w:r>
                  <w:r w:rsidR="00CE2A8D" w:rsidRPr="00EA2320">
                    <w:rPr>
                      <w:color w:val="000000" w:themeColor="text1"/>
                    </w:rPr>
                    <w:t xml:space="preserve"> je rovnaká pre všetky triedy materskej školy,  vytvorená metodickým združením a schválená pedagogickou radou. Pri tv</w:t>
                  </w:r>
                  <w:r w:rsidR="00CE2A8D">
                    <w:rPr>
                      <w:color w:val="000000" w:themeColor="text1"/>
                    </w:rPr>
                    <w:t xml:space="preserve">orbe týždenných plánov </w:t>
                  </w:r>
                  <w:proofErr w:type="spellStart"/>
                  <w:r w:rsidR="00CE2A8D">
                    <w:rPr>
                      <w:color w:val="000000" w:themeColor="text1"/>
                    </w:rPr>
                    <w:t>výchovno</w:t>
                  </w:r>
                  <w:proofErr w:type="spellEnd"/>
                  <w:r>
                    <w:rPr>
                      <w:color w:val="000000" w:themeColor="text1"/>
                    </w:rPr>
                    <w:t>–</w:t>
                  </w:r>
                  <w:r w:rsidR="00CE2A8D" w:rsidRPr="00EA2320">
                    <w:rPr>
                      <w:color w:val="000000" w:themeColor="text1"/>
                    </w:rPr>
                    <w:t xml:space="preserve">vzdelávacej činnosti učiteľka dodržiava rozvrhnutie vzdelávacích oblastí na časový úsek jedného </w:t>
                  </w:r>
                  <w:r w:rsidR="000D02E9">
                    <w:rPr>
                      <w:color w:val="000000" w:themeColor="text1"/>
                    </w:rPr>
                    <w:t>mesiaca.</w:t>
                  </w:r>
                  <w:bookmarkStart w:id="0" w:name="_GoBack"/>
                  <w:bookmarkEnd w:id="0"/>
                  <w:r w:rsidR="00CE2A8D" w:rsidRPr="00EA2320">
                    <w:rPr>
                      <w:color w:val="000000" w:themeColor="text1"/>
                    </w:rPr>
                    <w:t>  Toto rozvrhnutie má iba odporúčajúci charakter a je na učiteľkách jednotli</w:t>
                  </w:r>
                  <w:r w:rsidR="00CE2A8D">
                    <w:rPr>
                      <w:color w:val="000000" w:themeColor="text1"/>
                    </w:rPr>
                    <w:t>vý</w:t>
                  </w:r>
                  <w:r w:rsidR="00DE3A4E">
                    <w:rPr>
                      <w:color w:val="000000" w:themeColor="text1"/>
                    </w:rPr>
                    <w:t>ch tried, ako si jednotlivé vzdelávacie aktivity</w:t>
                  </w:r>
                  <w:r w:rsidR="00CE2A8D">
                    <w:rPr>
                      <w:color w:val="000000" w:themeColor="text1"/>
                    </w:rPr>
                    <w:t xml:space="preserve"> v mesiaci rozložia. Podstatné je</w:t>
                  </w:r>
                  <w:r w:rsidR="00CE2A8D" w:rsidRPr="00EA2320">
                    <w:rPr>
                      <w:color w:val="000000" w:themeColor="text1"/>
                    </w:rPr>
                    <w:t>, aby v priebehu roka boli plnené všetky výkonové štandardy a vzdelávacie ob</w:t>
                  </w:r>
                  <w:r w:rsidR="00DE3A4E">
                    <w:rPr>
                      <w:color w:val="000000" w:themeColor="text1"/>
                    </w:rPr>
                    <w:t xml:space="preserve">lasti  sa striedali rovnomerne. V </w:t>
                  </w:r>
                  <w:r w:rsidR="00CE2A8D" w:rsidRPr="00EA2320">
                    <w:rPr>
                      <w:color w:val="000000" w:themeColor="text1"/>
                    </w:rPr>
                    <w:t>čase  letných prázdnin sa výchovno-vzdelávacia činnosť plánuje a realizuje v</w:t>
                  </w:r>
                  <w:r w:rsidR="00CE2A8D">
                    <w:rPr>
                      <w:color w:val="000000" w:themeColor="text1"/>
                    </w:rPr>
                    <w:t>ýlučne formou voľných hier detí</w:t>
                  </w:r>
                  <w:r w:rsidR="00CE2A8D" w:rsidRPr="00EA2320">
                    <w:rPr>
                      <w:color w:val="000000" w:themeColor="text1"/>
                    </w:rPr>
                    <w:t>. </w:t>
                  </w:r>
                </w:p>
                <w:p w:rsidR="00CE2A8D" w:rsidRDefault="00571452" w:rsidP="00CE2A8D">
                  <w:pPr>
                    <w:pStyle w:val="Normlnweb"/>
                    <w:shd w:val="clear" w:color="auto" w:fill="FAFAFA"/>
                    <w:spacing w:before="0" w:beforeAutospacing="0" w:after="0" w:afterAutospacing="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    </w:t>
                  </w:r>
                  <w:r w:rsidR="00CE2A8D" w:rsidRPr="00EA2320">
                    <w:rPr>
                      <w:color w:val="000000" w:themeColor="text1"/>
                    </w:rPr>
                    <w:t xml:space="preserve">Časová ohraničenosť jednotlivých obsahových celkov a tém závisí od učiteliek, ktoré zohľadňujú záujem detí o konkrétne témy, väčšinou je to jeden týždeň.  </w:t>
                  </w:r>
                </w:p>
                <w:p w:rsidR="00571452" w:rsidRDefault="00571452" w:rsidP="0057145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3"/>
                      <w:szCs w:val="23"/>
                      <w:lang w:eastAsia="sk-SK"/>
                    </w:rPr>
                    <w:t xml:space="preserve">     </w:t>
                  </w:r>
                  <w:r w:rsidRPr="00CE2A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Učebné osnovy sú vypracované tak, aby učiteľky neobmedzovali, ale ponechávali im voľnosť v ich prispôsobovaní sa individuálnym vzdelávacím potrebám detí.</w:t>
                  </w:r>
                </w:p>
                <w:p w:rsidR="00DE3A4E" w:rsidRPr="00571452" w:rsidRDefault="00DE3A4E" w:rsidP="00DE3A4E">
                  <w:pPr>
                    <w:pStyle w:val="Odstavecseseznamem"/>
                    <w:keepNext/>
                    <w:keepLines/>
                    <w:numPr>
                      <w:ilvl w:val="0"/>
                      <w:numId w:val="49"/>
                    </w:numPr>
                    <w:spacing w:before="480" w:after="0" w:line="276" w:lineRule="auto"/>
                    <w:outlineLvl w:val="0"/>
                    <w:rPr>
                      <w:rFonts w:ascii="Times New Roman" w:eastAsiaTheme="majorEastAsia" w:hAnsi="Times New Roman" w:cs="Times New Roman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  <w:r w:rsidRPr="00571452">
                    <w:rPr>
                      <w:rFonts w:ascii="Times New Roman" w:eastAsiaTheme="majorEastAsia" w:hAnsi="Times New Roman" w:cs="Times New Roman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lastRenderedPageBreak/>
                    <w:t>Hodnotenie detí</w:t>
                  </w:r>
                </w:p>
                <w:p w:rsidR="00DE3A4E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>
                    <w:rPr>
                      <w:rFonts w:ascii="Times New Roman" w:eastAsiaTheme="majorEastAsia" w:hAnsi="Times New Roman" w:cs="Times New Roman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  <w:t xml:space="preserve">     </w:t>
                  </w:r>
                  <w:r w:rsidRPr="00C82331">
                    <w:rPr>
                      <w:color w:val="000000" w:themeColor="text1"/>
                      <w:sz w:val="20"/>
                    </w:rPr>
                    <w:t xml:space="preserve"> </w:t>
                  </w: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Hodnotenie dieťaťa v materskej škole je jednou z najdôležitejších činností učiteľky.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Hodnotenie má na dieťa veľký vplyv z hľadiska jeho ďalšieho napredovania a efektívneho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učenia sa. Každý deň v materskej škole a každá činnosť dieťaťa, nám prináša množstvo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príležitostí na hodnotenie dieťaťa. Pri hodnotení vychádzame zo zásad humanisticky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orientovaného hodnotenia: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individuálny prístup v hodnotení – posudzovať výkony dieťaťa podľa jeho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vlastných možností a schopností, neporovnávať deti medzi sebou,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otvorenosť hodnotenia – hodnotiť činnosť, výsledky a nie osobu, posudzovať a nie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odsudzovať,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pozitívna orientácia hodnotenia - aby každé dieťa bolo úspešné, zameriavať sa na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úspechy a pokroky dieťaťa, nie na nedostatky,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komplexnosť hodnotenia – zameriavať sa na celostný rozvoj osobnosti, nielen na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kognitívnu stránku osobnosti,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tendencia k sebahodnoteniu a aktívny podiel dieťaťa na hodnotení,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objektivizácia hodnotenia – na hodnotení sa podieľajú obidve učiteľky na triede.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ind w:left="720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V materskej škole využívame tieto formy hodnotenia: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proofErr w:type="spellStart"/>
                  <w:r w:rsidRPr="00C82331">
                    <w:rPr>
                      <w:rFonts w:ascii="Times New Roman" w:eastAsiaTheme="majorEastAsia" w:hAnsi="Times New Roman" w:cs="Times New Roman"/>
                      <w:i/>
                      <w:color w:val="000000" w:themeColor="text1"/>
                      <w:sz w:val="24"/>
                      <w:szCs w:val="26"/>
                    </w:rPr>
                    <w:t>Formatívne</w:t>
                  </w:r>
                  <w:proofErr w:type="spellEnd"/>
                  <w:r w:rsidRPr="00C82331">
                    <w:rPr>
                      <w:rFonts w:ascii="Times New Roman" w:eastAsiaTheme="majorEastAsia" w:hAnsi="Times New Roman" w:cs="Times New Roman"/>
                      <w:i/>
                      <w:color w:val="000000" w:themeColor="text1"/>
                      <w:sz w:val="24"/>
                      <w:szCs w:val="26"/>
                    </w:rPr>
                    <w:t xml:space="preserve"> hodnotenie</w:t>
                  </w: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 xml:space="preserve"> – priebežné hodnotenie o aktuálnom stave, momentálnej výkonnosti,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zamerané na podporu ďalšieho efektívneho učenia sa. Takéto hodnotenie má najvýraznejší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vplyv na rozvoj osobnosti dieťaťa nakoľko poskytuje dieťaťu čo najskôr spätnú väzbu.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Dôležitou súčasťou je aj sebahodnotenie dieťaťa a slovné hodnotenie.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 xml:space="preserve">     Učiteľky v jednotlivých triedach si vedú pedagogickú diagnostiku dieťaťa - vstupnú 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priebežnú diagnostiku, ktorá poskytuje ucelený pohľad na rozvoj osobnosti každého dieťaťa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 xml:space="preserve">v jednotlivých oblastiach. Pomocou </w:t>
                  </w:r>
                  <w:proofErr w:type="spellStart"/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evaluačných</w:t>
                  </w:r>
                  <w:proofErr w:type="spellEnd"/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 xml:space="preserve"> otázok si okrem kognitívnych súčastí detského výkonu môžu zaznamenávať aj afektívne, najmä postojové prejavy detí. Otázkami, ktoré si učiteľka kladie, môže sledovať výkon a prejavy konkrétneho dieťaťa, môže opísať vývinovú charakteristiku dieťaťa súvisiacu so vzdelávaním a tiež zachytiť jeho vývinový a vzdelávací potenciál.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Na hodnotenie dieťaťa využívame širokú škálu metód, medzi ktoré patrí: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- pozorovanie činnosti dieťaťa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- rozhovor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- analýza produktov detí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- portfólio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- slovné hodnotenie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- záznamy – poznámky, fotodokumentácia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proofErr w:type="spellStart"/>
                  <w:r w:rsidRPr="00C82331">
                    <w:rPr>
                      <w:rFonts w:ascii="Times New Roman" w:eastAsiaTheme="majorEastAsia" w:hAnsi="Times New Roman" w:cs="Times New Roman"/>
                      <w:i/>
                      <w:color w:val="000000" w:themeColor="text1"/>
                      <w:sz w:val="24"/>
                      <w:szCs w:val="26"/>
                    </w:rPr>
                    <w:t>Sumatívne</w:t>
                  </w:r>
                  <w:proofErr w:type="spellEnd"/>
                  <w:r w:rsidRPr="00C82331">
                    <w:rPr>
                      <w:rFonts w:ascii="Times New Roman" w:eastAsiaTheme="majorEastAsia" w:hAnsi="Times New Roman" w:cs="Times New Roman"/>
                      <w:i/>
                      <w:color w:val="000000" w:themeColor="text1"/>
                      <w:sz w:val="24"/>
                      <w:szCs w:val="26"/>
                    </w:rPr>
                    <w:t xml:space="preserve"> hodnotenie (finálne)</w:t>
                  </w: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 xml:space="preserve"> – stanovuje sa ním úroveň dosiahnutých vedomostí a zručností za určitý časový úsek.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lastRenderedPageBreak/>
                    <w:t>Posudzovanie školskej spôsobilosti detí pred plnením školskej dochádzky formou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testovania školskej spôsobilosti učiteľkou aj externým posudzovateľom. V rámci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spolupráce, po písomnom súhlase zákonného zástupcu dieťaťa, posúdi školskú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pripravenosť Centrum pedagogicko-psychologickej prevencie a poradenstva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v Nitre.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numPr>
                      <w:ilvl w:val="0"/>
                      <w:numId w:val="31"/>
                    </w:numPr>
                    <w:spacing w:before="40" w:after="0" w:line="276" w:lineRule="auto"/>
                    <w:contextualSpacing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Konečným zhodnotením výsledkov je celoročné hodnotenie vypracované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učiteľkami na triede. Výsledné/záverečné hodnotenie je zaznamenané v ročnej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správe o výchovno-vzdelávacích výsledkoch.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 xml:space="preserve">      Konkrétne zameranie a formy hodnotenia detí sú vypracované v ročnom pláne vnútornej</w:t>
                  </w:r>
                </w:p>
                <w:p w:rsidR="00DE3A4E" w:rsidRPr="00C82331" w:rsidRDefault="00DE3A4E" w:rsidP="00DE3A4E">
                  <w:pPr>
                    <w:keepNext/>
                    <w:keepLines/>
                    <w:spacing w:before="40" w:after="0" w:line="276" w:lineRule="auto"/>
                    <w:outlineLvl w:val="1"/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</w:pPr>
                  <w:r w:rsidRPr="00C82331">
                    <w:rPr>
                      <w:rFonts w:ascii="Times New Roman" w:eastAsiaTheme="majorEastAsia" w:hAnsi="Times New Roman" w:cs="Times New Roman"/>
                      <w:color w:val="000000" w:themeColor="text1"/>
                      <w:sz w:val="24"/>
                      <w:szCs w:val="26"/>
                    </w:rPr>
                    <w:t>kontroly školy vypracovanom v súlade s § 9 ods. 4 písm. c) vyhlášky MŠ SR č. 306/2008 Z. z. v znení vyhlášky MŠ SR č. 308/2009 Z. z.</w:t>
                  </w:r>
                </w:p>
                <w:p w:rsidR="00DE3A4E" w:rsidRDefault="00DE3A4E" w:rsidP="0057145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4961DB" w:rsidRDefault="004961DB" w:rsidP="0057145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4961DB" w:rsidRDefault="004961DB" w:rsidP="0057145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4961DB" w:rsidRDefault="004961DB" w:rsidP="00571452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CE2A8D" w:rsidRPr="00CE2A8D" w:rsidRDefault="00CE2A8D" w:rsidP="00CE2A8D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EE71B6" w:rsidRDefault="00EE71B6" w:rsidP="001B6697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2164DB" w:rsidRDefault="002164DB" w:rsidP="00BE34DC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2164DB" w:rsidRDefault="002164DB" w:rsidP="00BE34DC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2164DB" w:rsidRDefault="002164DB" w:rsidP="00BE34DC">
                  <w:pPr>
                    <w:pStyle w:val="Odstavecseseznamem"/>
                    <w:spacing w:before="100" w:beforeAutospacing="1" w:after="100" w:afterAutospacing="1" w:line="240" w:lineRule="auto"/>
                    <w:ind w:left="108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2164DB" w:rsidRPr="00BE34DC" w:rsidRDefault="002164DB" w:rsidP="002164DB">
                  <w:pPr>
                    <w:pStyle w:val="Odstavecseseznamem"/>
                    <w:spacing w:before="100" w:beforeAutospacing="1" w:after="100" w:afterAutospacing="1" w:line="240" w:lineRule="auto"/>
                    <w:ind w:left="324" w:hanging="756"/>
                    <w:textAlignment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sk-SK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"/>
                    <w:gridCol w:w="36"/>
                  </w:tblGrid>
                  <w:tr w:rsidR="00397E7B" w:rsidRPr="004457B6" w:rsidTr="007C1ECA">
                    <w:tc>
                      <w:tcPr>
                        <w:tcW w:w="36" w:type="dxa"/>
                        <w:vAlign w:val="center"/>
                        <w:hideMark/>
                      </w:tcPr>
                      <w:p w:rsidR="00397E7B" w:rsidRPr="004457B6" w:rsidRDefault="00397E7B" w:rsidP="00397E7B">
                        <w:pPr>
                          <w:numPr>
                            <w:ilvl w:val="0"/>
                            <w:numId w:val="23"/>
                          </w:numPr>
                          <w:spacing w:before="100" w:beforeAutospacing="1" w:after="100" w:afterAutospacing="1" w:line="285" w:lineRule="atLeast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97E7B" w:rsidRPr="003226BC" w:rsidRDefault="00397E7B" w:rsidP="00397E7B">
                        <w:pPr>
                          <w:spacing w:before="100" w:beforeAutospacing="1" w:after="100" w:afterAutospacing="1" w:line="285" w:lineRule="atLeast"/>
                          <w:textAlignment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sk-SK"/>
                          </w:rPr>
                        </w:pPr>
                      </w:p>
                    </w:tc>
                  </w:tr>
                </w:tbl>
                <w:p w:rsidR="00C82331" w:rsidRPr="009F0C65" w:rsidRDefault="00C82331" w:rsidP="009F0C65">
                  <w:pPr>
                    <w:keepNext/>
                    <w:keepLines/>
                    <w:spacing w:before="480" w:after="0" w:line="276" w:lineRule="auto"/>
                    <w:outlineLvl w:val="0"/>
                    <w:rPr>
                      <w:rFonts w:ascii="Times New Roman" w:eastAsiaTheme="majorEastAsia" w:hAnsi="Times New Roman" w:cs="Times New Roman"/>
                      <w:b/>
                      <w:bCs/>
                      <w:color w:val="2E74B5" w:themeColor="accent1" w:themeShade="BF"/>
                      <w:sz w:val="28"/>
                      <w:szCs w:val="28"/>
                    </w:rPr>
                  </w:pPr>
                </w:p>
                <w:p w:rsidR="00886373" w:rsidRDefault="00886373" w:rsidP="00886373">
                  <w:pPr>
                    <w:spacing w:before="100" w:beforeAutospacing="1" w:after="100" w:afterAutospacing="1" w:line="240" w:lineRule="auto"/>
                    <w:ind w:left="72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886373" w:rsidRDefault="00886373" w:rsidP="00886373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886373" w:rsidRDefault="00886373" w:rsidP="00886373">
                  <w:pPr>
                    <w:spacing w:before="100" w:beforeAutospacing="1" w:after="100" w:afterAutospacing="1" w:line="240" w:lineRule="auto"/>
                    <w:ind w:left="720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  <w:p w:rsidR="00886373" w:rsidRPr="004457B6" w:rsidRDefault="00886373" w:rsidP="00886373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A414E0" w:rsidRPr="004457B6" w:rsidRDefault="00A414E0" w:rsidP="002430C2">
            <w:p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64792" w:rsidRPr="004457B6" w:rsidTr="00B46F8F">
        <w:tc>
          <w:tcPr>
            <w:tcW w:w="50" w:type="dxa"/>
            <w:vAlign w:val="center"/>
            <w:hideMark/>
          </w:tcPr>
          <w:p w:rsidR="00764792" w:rsidRPr="004457B6" w:rsidRDefault="00764792" w:rsidP="002E6EC8">
            <w:pPr>
              <w:numPr>
                <w:ilvl w:val="0"/>
                <w:numId w:val="23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22" w:type="dxa"/>
            <w:vAlign w:val="center"/>
            <w:hideMark/>
          </w:tcPr>
          <w:p w:rsidR="00764792" w:rsidRPr="004457B6" w:rsidRDefault="00764792" w:rsidP="002E6EC8">
            <w:pPr>
              <w:spacing w:before="100" w:beforeAutospacing="1" w:after="100" w:afterAutospacing="1" w:line="285" w:lineRule="atLeast"/>
              <w:ind w:left="36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64792" w:rsidRPr="004457B6" w:rsidTr="00B46F8F">
        <w:tc>
          <w:tcPr>
            <w:tcW w:w="50" w:type="dxa"/>
            <w:vAlign w:val="center"/>
            <w:hideMark/>
          </w:tcPr>
          <w:p w:rsidR="00764792" w:rsidRPr="004457B6" w:rsidRDefault="00764792" w:rsidP="002E6EC8">
            <w:pPr>
              <w:numPr>
                <w:ilvl w:val="0"/>
                <w:numId w:val="23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22" w:type="dxa"/>
            <w:vAlign w:val="center"/>
            <w:hideMark/>
          </w:tcPr>
          <w:p w:rsidR="00764792" w:rsidRPr="004457B6" w:rsidRDefault="00764792" w:rsidP="002E6EC8">
            <w:pPr>
              <w:spacing w:before="100" w:beforeAutospacing="1" w:after="100" w:afterAutospacing="1" w:line="285" w:lineRule="atLeast"/>
              <w:ind w:left="72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64792" w:rsidRPr="004457B6" w:rsidTr="00B46F8F">
        <w:tc>
          <w:tcPr>
            <w:tcW w:w="50" w:type="dxa"/>
            <w:vAlign w:val="center"/>
            <w:hideMark/>
          </w:tcPr>
          <w:p w:rsidR="00764792" w:rsidRPr="004457B6" w:rsidRDefault="00764792" w:rsidP="002E6EC8">
            <w:pPr>
              <w:numPr>
                <w:ilvl w:val="0"/>
                <w:numId w:val="23"/>
              </w:num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022" w:type="dxa"/>
            <w:vAlign w:val="center"/>
            <w:hideMark/>
          </w:tcPr>
          <w:p w:rsidR="00764792" w:rsidRPr="003226BC" w:rsidRDefault="00764792" w:rsidP="003226BC">
            <w:pPr>
              <w:spacing w:before="100" w:beforeAutospacing="1" w:after="100" w:afterAutospacing="1" w:line="285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534C4" w:rsidRPr="009F0C65" w:rsidRDefault="00A534C4" w:rsidP="009F0C65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Toc445724491"/>
      <w:r w:rsidRPr="00A534C4">
        <w:rPr>
          <w:b/>
          <w:sz w:val="24"/>
        </w:rPr>
        <w:t xml:space="preserve">Prehľad o revidovaní a doplnkoch v </w:t>
      </w:r>
      <w:proofErr w:type="spellStart"/>
      <w:r w:rsidRPr="00A534C4">
        <w:rPr>
          <w:b/>
          <w:sz w:val="24"/>
        </w:rPr>
        <w:t>ŠkVP</w:t>
      </w:r>
      <w:proofErr w:type="spellEnd"/>
    </w:p>
    <w:tbl>
      <w:tblPr>
        <w:tblpPr w:leftFromText="141" w:rightFromText="141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5806"/>
      </w:tblGrid>
      <w:tr w:rsidR="004961DB" w:rsidRPr="004961DB" w:rsidTr="00987B9F">
        <w:trPr>
          <w:trHeight w:val="557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  <w:t xml:space="preserve">Platnosť </w:t>
            </w:r>
            <w:proofErr w:type="spellStart"/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  <w:t>ŠkVP</w:t>
            </w:r>
            <w:proofErr w:type="spellEnd"/>
          </w:p>
          <w:p w:rsidR="004961DB" w:rsidRPr="004961DB" w:rsidRDefault="004961DB" w:rsidP="0049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Cs w:val="28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Cs w:val="28"/>
                <w:lang w:eastAsia="sk-SK"/>
              </w:rPr>
              <w:t>Dátum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  <w:t>Revidovanie</w:t>
            </w:r>
          </w:p>
          <w:p w:rsidR="004961DB" w:rsidRPr="004961DB" w:rsidRDefault="004961DB" w:rsidP="0049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  <w:proofErr w:type="spellStart"/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  <w:t>ŠkVP</w:t>
            </w:r>
            <w:proofErr w:type="spellEnd"/>
          </w:p>
          <w:p w:rsidR="004961DB" w:rsidRPr="004961DB" w:rsidRDefault="004961DB" w:rsidP="0049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Cs w:val="28"/>
                <w:lang w:eastAsia="sk-SK"/>
              </w:rPr>
              <w:t>Dátum</w:t>
            </w: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  <w:t>Zaznamenanie inovácie, zmeny, úpravy a pod.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sk-SK"/>
              </w:rPr>
            </w:pP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01.09. 2016</w:t>
            </w: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21.08.2017</w:t>
            </w: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Úprava v časti:</w:t>
            </w:r>
            <w:r w:rsidRPr="004961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 Zameranie MŠ</w:t>
            </w: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01.09. 2017</w:t>
            </w: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25.08. 2018</w:t>
            </w: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Úprava v časti: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Východiská plánovania</w:t>
            </w: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01.09. 2018</w:t>
            </w: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27.08. 2020</w:t>
            </w: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Odstránenie časti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Požiadavky na kontinuálne vzdelávanie pedagogických a odborných zamestnancov 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Odstránenie časti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Výchova s vzdelávanie detí so špeciálnymi výchovno-vzdelávacími potrebami a zabezpečenie podmienok </w:t>
            </w:r>
            <w:proofErr w:type="spellStart"/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inkluzívneho</w:t>
            </w:r>
            <w:proofErr w:type="spellEnd"/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vzdelávania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01.09. 2020</w:t>
            </w: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18.01. 2022</w:t>
            </w: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Odstránenie časti: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Personálne zabezpečenie 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Odstránenie časti: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Podmienky na zaistenie bezpečnosti a ochrany zdravia pri výchove a vzdelávaní 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Odstránenie časti: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Materiálno-technické a priestorové podmienky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Upravená časť: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Spôsob a podmienky ukončovania výchovy a vzdelávania a vydávanie dokladu o získanom vzdelaní 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Upravená časť:</w:t>
            </w: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Učebné osnovy – doplnené témy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961D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01.02. 2022</w:t>
            </w: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961DB" w:rsidRPr="004961DB" w:rsidTr="00987B9F">
        <w:trPr>
          <w:trHeight w:val="999"/>
        </w:trPr>
        <w:tc>
          <w:tcPr>
            <w:tcW w:w="1555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06" w:type="dxa"/>
          </w:tcPr>
          <w:p w:rsidR="004961DB" w:rsidRPr="004961DB" w:rsidRDefault="004961DB" w:rsidP="0049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A534C4" w:rsidRDefault="00A534C4" w:rsidP="00D658B3">
      <w:pPr>
        <w:spacing w:after="200" w:line="276" w:lineRule="auto"/>
      </w:pPr>
    </w:p>
    <w:p w:rsidR="00A534C4" w:rsidRPr="006035E9" w:rsidRDefault="00A534C4" w:rsidP="00D658B3">
      <w:pPr>
        <w:spacing w:after="200" w:line="276" w:lineRule="auto"/>
      </w:pPr>
    </w:p>
    <w:p w:rsidR="00D658B3" w:rsidRPr="006035E9" w:rsidRDefault="00D658B3" w:rsidP="00D658B3">
      <w:pPr>
        <w:spacing w:after="200" w:line="276" w:lineRule="auto"/>
      </w:pPr>
    </w:p>
    <w:bookmarkEnd w:id="1"/>
    <w:p w:rsidR="00D658B3" w:rsidRPr="006035E9" w:rsidRDefault="00D658B3" w:rsidP="00D658B3">
      <w:pPr>
        <w:spacing w:after="200" w:line="276" w:lineRule="auto"/>
      </w:pPr>
    </w:p>
    <w:p w:rsidR="004B6ED5" w:rsidRDefault="004B6ED5"/>
    <w:sectPr w:rsidR="004B6ED5" w:rsidSect="00F1219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2E3"/>
    <w:multiLevelType w:val="hybridMultilevel"/>
    <w:tmpl w:val="99D4CFA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44506"/>
    <w:multiLevelType w:val="hybridMultilevel"/>
    <w:tmpl w:val="5E2658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C3460"/>
    <w:multiLevelType w:val="multilevel"/>
    <w:tmpl w:val="EEFC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114A62"/>
    <w:multiLevelType w:val="multilevel"/>
    <w:tmpl w:val="C9B0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93D59"/>
    <w:multiLevelType w:val="hybridMultilevel"/>
    <w:tmpl w:val="9D2890F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6B60"/>
    <w:multiLevelType w:val="multilevel"/>
    <w:tmpl w:val="1510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B1A86"/>
    <w:multiLevelType w:val="hybridMultilevel"/>
    <w:tmpl w:val="60E25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2020E"/>
    <w:multiLevelType w:val="hybridMultilevel"/>
    <w:tmpl w:val="B65201AA"/>
    <w:lvl w:ilvl="0" w:tplc="FD3CA0A8">
      <w:start w:val="1"/>
      <w:numFmt w:val="upperRoman"/>
      <w:lvlText w:val="%1."/>
      <w:lvlJc w:val="left"/>
      <w:pPr>
        <w:ind w:left="3295" w:hanging="720"/>
      </w:pPr>
      <w:rPr>
        <w:rFonts w:hint="default"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3655" w:hanging="360"/>
      </w:pPr>
    </w:lvl>
    <w:lvl w:ilvl="2" w:tplc="041B001B" w:tentative="1">
      <w:start w:val="1"/>
      <w:numFmt w:val="lowerRoman"/>
      <w:lvlText w:val="%3."/>
      <w:lvlJc w:val="right"/>
      <w:pPr>
        <w:ind w:left="4375" w:hanging="180"/>
      </w:pPr>
    </w:lvl>
    <w:lvl w:ilvl="3" w:tplc="041B000F" w:tentative="1">
      <w:start w:val="1"/>
      <w:numFmt w:val="decimal"/>
      <w:lvlText w:val="%4."/>
      <w:lvlJc w:val="left"/>
      <w:pPr>
        <w:ind w:left="5095" w:hanging="360"/>
      </w:pPr>
    </w:lvl>
    <w:lvl w:ilvl="4" w:tplc="041B0019" w:tentative="1">
      <w:start w:val="1"/>
      <w:numFmt w:val="lowerLetter"/>
      <w:lvlText w:val="%5."/>
      <w:lvlJc w:val="left"/>
      <w:pPr>
        <w:ind w:left="5815" w:hanging="360"/>
      </w:pPr>
    </w:lvl>
    <w:lvl w:ilvl="5" w:tplc="041B001B" w:tentative="1">
      <w:start w:val="1"/>
      <w:numFmt w:val="lowerRoman"/>
      <w:lvlText w:val="%6."/>
      <w:lvlJc w:val="right"/>
      <w:pPr>
        <w:ind w:left="6535" w:hanging="180"/>
      </w:pPr>
    </w:lvl>
    <w:lvl w:ilvl="6" w:tplc="041B000F" w:tentative="1">
      <w:start w:val="1"/>
      <w:numFmt w:val="decimal"/>
      <w:lvlText w:val="%7."/>
      <w:lvlJc w:val="left"/>
      <w:pPr>
        <w:ind w:left="7255" w:hanging="360"/>
      </w:pPr>
    </w:lvl>
    <w:lvl w:ilvl="7" w:tplc="041B0019" w:tentative="1">
      <w:start w:val="1"/>
      <w:numFmt w:val="lowerLetter"/>
      <w:lvlText w:val="%8."/>
      <w:lvlJc w:val="left"/>
      <w:pPr>
        <w:ind w:left="7975" w:hanging="360"/>
      </w:pPr>
    </w:lvl>
    <w:lvl w:ilvl="8" w:tplc="041B001B" w:tentative="1">
      <w:start w:val="1"/>
      <w:numFmt w:val="lowerRoman"/>
      <w:lvlText w:val="%9."/>
      <w:lvlJc w:val="right"/>
      <w:pPr>
        <w:ind w:left="8695" w:hanging="180"/>
      </w:pPr>
    </w:lvl>
  </w:abstractNum>
  <w:abstractNum w:abstractNumId="8" w15:restartNumberingAfterBreak="0">
    <w:nsid w:val="15E226F5"/>
    <w:multiLevelType w:val="hybridMultilevel"/>
    <w:tmpl w:val="4566C0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04A34"/>
    <w:multiLevelType w:val="multilevel"/>
    <w:tmpl w:val="E73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304F9"/>
    <w:multiLevelType w:val="multilevel"/>
    <w:tmpl w:val="F54E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497563"/>
    <w:multiLevelType w:val="multilevel"/>
    <w:tmpl w:val="6D82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F258F"/>
    <w:multiLevelType w:val="hybridMultilevel"/>
    <w:tmpl w:val="2536D8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7A22"/>
    <w:multiLevelType w:val="hybridMultilevel"/>
    <w:tmpl w:val="A54C0436"/>
    <w:lvl w:ilvl="0" w:tplc="B99E8F4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904"/>
    <w:multiLevelType w:val="hybridMultilevel"/>
    <w:tmpl w:val="0A48C99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D79DA"/>
    <w:multiLevelType w:val="hybridMultilevel"/>
    <w:tmpl w:val="684C959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057E5"/>
    <w:multiLevelType w:val="hybridMultilevel"/>
    <w:tmpl w:val="7FBE2B24"/>
    <w:lvl w:ilvl="0" w:tplc="52A87F56">
      <w:start w:val="1"/>
      <w:numFmt w:val="decimal"/>
      <w:lvlText w:val="%1"/>
      <w:lvlJc w:val="left"/>
      <w:pPr>
        <w:ind w:left="720" w:hanging="360"/>
      </w:pPr>
      <w:rPr>
        <w:rFonts w:hint="default"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55D0"/>
    <w:multiLevelType w:val="multilevel"/>
    <w:tmpl w:val="C172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0070C0"/>
        <w:sz w:val="28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A7227"/>
    <w:multiLevelType w:val="hybridMultilevel"/>
    <w:tmpl w:val="11983B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6505D"/>
    <w:multiLevelType w:val="hybridMultilevel"/>
    <w:tmpl w:val="83DE84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57733"/>
    <w:multiLevelType w:val="multilevel"/>
    <w:tmpl w:val="6E5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6155AE"/>
    <w:multiLevelType w:val="hybridMultilevel"/>
    <w:tmpl w:val="A54CEB4E"/>
    <w:lvl w:ilvl="0" w:tplc="E188C9D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F1BFB"/>
    <w:multiLevelType w:val="hybridMultilevel"/>
    <w:tmpl w:val="DF22D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599"/>
    <w:multiLevelType w:val="multilevel"/>
    <w:tmpl w:val="FBAA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CC362B"/>
    <w:multiLevelType w:val="hybridMultilevel"/>
    <w:tmpl w:val="B2AE60B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0C70DC"/>
    <w:multiLevelType w:val="hybridMultilevel"/>
    <w:tmpl w:val="8C12374C"/>
    <w:lvl w:ilvl="0" w:tplc="041B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6" w15:restartNumberingAfterBreak="0">
    <w:nsid w:val="3CEA0FC0"/>
    <w:multiLevelType w:val="multilevel"/>
    <w:tmpl w:val="C67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672472"/>
    <w:multiLevelType w:val="multilevel"/>
    <w:tmpl w:val="CAF4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F056D7"/>
    <w:multiLevelType w:val="hybridMultilevel"/>
    <w:tmpl w:val="CFB4CDF2"/>
    <w:lvl w:ilvl="0" w:tplc="3A2C22EA">
      <w:start w:val="7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A0F76B0"/>
    <w:multiLevelType w:val="hybridMultilevel"/>
    <w:tmpl w:val="C696E126"/>
    <w:lvl w:ilvl="0" w:tplc="9CE449E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7C3A72"/>
    <w:multiLevelType w:val="hybridMultilevel"/>
    <w:tmpl w:val="38D6F01E"/>
    <w:lvl w:ilvl="0" w:tplc="33BCFB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C59D7"/>
    <w:multiLevelType w:val="hybridMultilevel"/>
    <w:tmpl w:val="946A4A2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F4AC1"/>
    <w:multiLevelType w:val="hybridMultilevel"/>
    <w:tmpl w:val="D18C7744"/>
    <w:lvl w:ilvl="0" w:tplc="61E86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F6FF3"/>
    <w:multiLevelType w:val="hybridMultilevel"/>
    <w:tmpl w:val="158E4E38"/>
    <w:lvl w:ilvl="0" w:tplc="B5562B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167995"/>
    <w:multiLevelType w:val="hybridMultilevel"/>
    <w:tmpl w:val="3364F6FA"/>
    <w:lvl w:ilvl="0" w:tplc="73B42F3C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FEF4BE9"/>
    <w:multiLevelType w:val="multilevel"/>
    <w:tmpl w:val="D46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4DD6927"/>
    <w:multiLevelType w:val="hybridMultilevel"/>
    <w:tmpl w:val="662ACB7C"/>
    <w:lvl w:ilvl="0" w:tplc="E9A29190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8B1052"/>
    <w:multiLevelType w:val="hybridMultilevel"/>
    <w:tmpl w:val="43DCBF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87022"/>
    <w:multiLevelType w:val="multilevel"/>
    <w:tmpl w:val="30D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E95C79"/>
    <w:multiLevelType w:val="multilevel"/>
    <w:tmpl w:val="9B62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83B63"/>
    <w:multiLevelType w:val="hybridMultilevel"/>
    <w:tmpl w:val="4A946280"/>
    <w:lvl w:ilvl="0" w:tplc="9A0C58F0">
      <w:start w:val="1"/>
      <w:numFmt w:val="upperRoman"/>
      <w:lvlText w:val="%1."/>
      <w:lvlJc w:val="left"/>
      <w:pPr>
        <w:ind w:left="2575" w:hanging="720"/>
      </w:pPr>
      <w:rPr>
        <w:rFonts w:hint="default"/>
        <w:color w:val="0070C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2935" w:hanging="360"/>
      </w:pPr>
    </w:lvl>
    <w:lvl w:ilvl="2" w:tplc="041B001B" w:tentative="1">
      <w:start w:val="1"/>
      <w:numFmt w:val="lowerRoman"/>
      <w:lvlText w:val="%3."/>
      <w:lvlJc w:val="right"/>
      <w:pPr>
        <w:ind w:left="3655" w:hanging="180"/>
      </w:pPr>
    </w:lvl>
    <w:lvl w:ilvl="3" w:tplc="041B000F" w:tentative="1">
      <w:start w:val="1"/>
      <w:numFmt w:val="decimal"/>
      <w:lvlText w:val="%4."/>
      <w:lvlJc w:val="left"/>
      <w:pPr>
        <w:ind w:left="4375" w:hanging="360"/>
      </w:pPr>
    </w:lvl>
    <w:lvl w:ilvl="4" w:tplc="041B0019" w:tentative="1">
      <w:start w:val="1"/>
      <w:numFmt w:val="lowerLetter"/>
      <w:lvlText w:val="%5."/>
      <w:lvlJc w:val="left"/>
      <w:pPr>
        <w:ind w:left="5095" w:hanging="360"/>
      </w:pPr>
    </w:lvl>
    <w:lvl w:ilvl="5" w:tplc="041B001B" w:tentative="1">
      <w:start w:val="1"/>
      <w:numFmt w:val="lowerRoman"/>
      <w:lvlText w:val="%6."/>
      <w:lvlJc w:val="right"/>
      <w:pPr>
        <w:ind w:left="5815" w:hanging="180"/>
      </w:pPr>
    </w:lvl>
    <w:lvl w:ilvl="6" w:tplc="041B000F" w:tentative="1">
      <w:start w:val="1"/>
      <w:numFmt w:val="decimal"/>
      <w:lvlText w:val="%7."/>
      <w:lvlJc w:val="left"/>
      <w:pPr>
        <w:ind w:left="6535" w:hanging="360"/>
      </w:pPr>
    </w:lvl>
    <w:lvl w:ilvl="7" w:tplc="041B0019" w:tentative="1">
      <w:start w:val="1"/>
      <w:numFmt w:val="lowerLetter"/>
      <w:lvlText w:val="%8."/>
      <w:lvlJc w:val="left"/>
      <w:pPr>
        <w:ind w:left="7255" w:hanging="360"/>
      </w:pPr>
    </w:lvl>
    <w:lvl w:ilvl="8" w:tplc="041B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1" w15:restartNumberingAfterBreak="0">
    <w:nsid w:val="5CE62281"/>
    <w:multiLevelType w:val="multilevel"/>
    <w:tmpl w:val="F46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243637B"/>
    <w:multiLevelType w:val="multilevel"/>
    <w:tmpl w:val="7A08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725789"/>
    <w:multiLevelType w:val="multilevel"/>
    <w:tmpl w:val="E520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61FBB"/>
    <w:multiLevelType w:val="multilevel"/>
    <w:tmpl w:val="0E40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9E26EE"/>
    <w:multiLevelType w:val="hybridMultilevel"/>
    <w:tmpl w:val="990AC4EE"/>
    <w:lvl w:ilvl="0" w:tplc="8C0AE89A">
      <w:start w:val="7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/>
        <w:i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65D17"/>
    <w:multiLevelType w:val="multilevel"/>
    <w:tmpl w:val="B124233C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color w:val="0563C1" w:themeColor="hyperlink"/>
        <w:u w:val="singl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78FB173B"/>
    <w:multiLevelType w:val="hybridMultilevel"/>
    <w:tmpl w:val="AA0AB5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5402F"/>
    <w:multiLevelType w:val="multilevel"/>
    <w:tmpl w:val="31224CD0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  <w:b/>
        <w:color w:val="0070C0"/>
        <w:sz w:val="28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ascii="Times New Roman" w:hAnsi="Times New Roman" w:cs="Times New Roman" w:hint="default"/>
        <w:b/>
        <w:color w:val="0070C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0070C0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color w:val="0070C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color w:val="0070C0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color w:val="0070C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color w:val="0070C0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color w:val="0070C0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color w:val="0070C0"/>
        <w:sz w:val="28"/>
      </w:rPr>
    </w:lvl>
  </w:abstractNum>
  <w:num w:numId="1">
    <w:abstractNumId w:val="31"/>
  </w:num>
  <w:num w:numId="2">
    <w:abstractNumId w:val="18"/>
  </w:num>
  <w:num w:numId="3">
    <w:abstractNumId w:val="46"/>
  </w:num>
  <w:num w:numId="4">
    <w:abstractNumId w:val="37"/>
  </w:num>
  <w:num w:numId="5">
    <w:abstractNumId w:val="25"/>
  </w:num>
  <w:num w:numId="6">
    <w:abstractNumId w:val="48"/>
  </w:num>
  <w:num w:numId="7">
    <w:abstractNumId w:val="17"/>
  </w:num>
  <w:num w:numId="8">
    <w:abstractNumId w:val="41"/>
  </w:num>
  <w:num w:numId="9">
    <w:abstractNumId w:val="26"/>
  </w:num>
  <w:num w:numId="10">
    <w:abstractNumId w:val="43"/>
  </w:num>
  <w:num w:numId="11">
    <w:abstractNumId w:val="20"/>
  </w:num>
  <w:num w:numId="12">
    <w:abstractNumId w:val="5"/>
  </w:num>
  <w:num w:numId="13">
    <w:abstractNumId w:val="38"/>
  </w:num>
  <w:num w:numId="14">
    <w:abstractNumId w:val="27"/>
  </w:num>
  <w:num w:numId="15">
    <w:abstractNumId w:val="23"/>
  </w:num>
  <w:num w:numId="16">
    <w:abstractNumId w:val="42"/>
  </w:num>
  <w:num w:numId="17">
    <w:abstractNumId w:val="9"/>
  </w:num>
  <w:num w:numId="18">
    <w:abstractNumId w:val="11"/>
  </w:num>
  <w:num w:numId="19">
    <w:abstractNumId w:val="10"/>
  </w:num>
  <w:num w:numId="20">
    <w:abstractNumId w:val="44"/>
  </w:num>
  <w:num w:numId="21">
    <w:abstractNumId w:val="39"/>
  </w:num>
  <w:num w:numId="22">
    <w:abstractNumId w:val="6"/>
  </w:num>
  <w:num w:numId="23">
    <w:abstractNumId w:val="14"/>
  </w:num>
  <w:num w:numId="24">
    <w:abstractNumId w:val="0"/>
  </w:num>
  <w:num w:numId="25">
    <w:abstractNumId w:val="24"/>
  </w:num>
  <w:num w:numId="26">
    <w:abstractNumId w:val="12"/>
  </w:num>
  <w:num w:numId="27">
    <w:abstractNumId w:val="33"/>
  </w:num>
  <w:num w:numId="28">
    <w:abstractNumId w:val="2"/>
  </w:num>
  <w:num w:numId="29">
    <w:abstractNumId w:val="35"/>
  </w:num>
  <w:num w:numId="30">
    <w:abstractNumId w:val="3"/>
  </w:num>
  <w:num w:numId="31">
    <w:abstractNumId w:val="22"/>
  </w:num>
  <w:num w:numId="32">
    <w:abstractNumId w:val="47"/>
  </w:num>
  <w:num w:numId="33">
    <w:abstractNumId w:val="32"/>
  </w:num>
  <w:num w:numId="34">
    <w:abstractNumId w:val="29"/>
  </w:num>
  <w:num w:numId="35">
    <w:abstractNumId w:val="30"/>
  </w:num>
  <w:num w:numId="36">
    <w:abstractNumId w:val="1"/>
  </w:num>
  <w:num w:numId="37">
    <w:abstractNumId w:val="4"/>
  </w:num>
  <w:num w:numId="38">
    <w:abstractNumId w:val="8"/>
  </w:num>
  <w:num w:numId="39">
    <w:abstractNumId w:val="36"/>
  </w:num>
  <w:num w:numId="40">
    <w:abstractNumId w:val="40"/>
  </w:num>
  <w:num w:numId="41">
    <w:abstractNumId w:val="7"/>
  </w:num>
  <w:num w:numId="42">
    <w:abstractNumId w:val="13"/>
  </w:num>
  <w:num w:numId="43">
    <w:abstractNumId w:val="21"/>
  </w:num>
  <w:num w:numId="44">
    <w:abstractNumId w:val="34"/>
  </w:num>
  <w:num w:numId="45">
    <w:abstractNumId w:val="16"/>
  </w:num>
  <w:num w:numId="46">
    <w:abstractNumId w:val="28"/>
  </w:num>
  <w:num w:numId="47">
    <w:abstractNumId w:val="19"/>
  </w:num>
  <w:num w:numId="48">
    <w:abstractNumId w:val="1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B3"/>
    <w:rsid w:val="000D02E9"/>
    <w:rsid w:val="000D4D03"/>
    <w:rsid w:val="0010033F"/>
    <w:rsid w:val="001600F9"/>
    <w:rsid w:val="001B6697"/>
    <w:rsid w:val="00204443"/>
    <w:rsid w:val="002164DB"/>
    <w:rsid w:val="002430C2"/>
    <w:rsid w:val="0028467F"/>
    <w:rsid w:val="002E6EC8"/>
    <w:rsid w:val="003226BC"/>
    <w:rsid w:val="00397E7B"/>
    <w:rsid w:val="0040357C"/>
    <w:rsid w:val="004457B6"/>
    <w:rsid w:val="004667E9"/>
    <w:rsid w:val="00466F78"/>
    <w:rsid w:val="004961DB"/>
    <w:rsid w:val="004B64A1"/>
    <w:rsid w:val="004B6ED5"/>
    <w:rsid w:val="004E67CC"/>
    <w:rsid w:val="00571452"/>
    <w:rsid w:val="005B1E27"/>
    <w:rsid w:val="00711272"/>
    <w:rsid w:val="00764792"/>
    <w:rsid w:val="007E684C"/>
    <w:rsid w:val="00886373"/>
    <w:rsid w:val="009F0C65"/>
    <w:rsid w:val="00A1094E"/>
    <w:rsid w:val="00A2778B"/>
    <w:rsid w:val="00A414E0"/>
    <w:rsid w:val="00A5126D"/>
    <w:rsid w:val="00A534C4"/>
    <w:rsid w:val="00AA6151"/>
    <w:rsid w:val="00AE3D69"/>
    <w:rsid w:val="00B16D0B"/>
    <w:rsid w:val="00B33219"/>
    <w:rsid w:val="00B46F8F"/>
    <w:rsid w:val="00BE34DC"/>
    <w:rsid w:val="00BF3BF5"/>
    <w:rsid w:val="00C82331"/>
    <w:rsid w:val="00CE2A8D"/>
    <w:rsid w:val="00D658B3"/>
    <w:rsid w:val="00D94172"/>
    <w:rsid w:val="00DB2A9D"/>
    <w:rsid w:val="00DE3A4E"/>
    <w:rsid w:val="00EB3CF9"/>
    <w:rsid w:val="00EE71B6"/>
    <w:rsid w:val="00F1219A"/>
    <w:rsid w:val="00FA021E"/>
    <w:rsid w:val="00FE3185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CBEF2-6159-4847-A8BD-9055583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23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58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E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73">
          <w:marLeft w:val="37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654">
          <w:marLeft w:val="37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10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Mokras</dc:creator>
  <cp:keywords/>
  <dc:description/>
  <cp:lastModifiedBy>Ingrid Mokras</cp:lastModifiedBy>
  <cp:revision>5</cp:revision>
  <dcterms:created xsi:type="dcterms:W3CDTF">2022-01-26T09:27:00Z</dcterms:created>
  <dcterms:modified xsi:type="dcterms:W3CDTF">2022-01-31T07:33:00Z</dcterms:modified>
</cp:coreProperties>
</file>